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6D" w:rsidRDefault="00387D85" w:rsidP="00147984">
      <w:pPr>
        <w:shd w:val="clear" w:color="auto" w:fill="FFFFFF"/>
        <w:spacing w:line="280" w:lineRule="exact"/>
        <w:outlineLvl w:val="0"/>
        <w:rPr>
          <w:sz w:val="30"/>
          <w:szCs w:val="30"/>
        </w:rPr>
      </w:pPr>
      <w:r>
        <w:rPr>
          <w:rFonts w:eastAsia="Tahoma" w:cs="Tahoma"/>
          <w:color w:val="000000"/>
          <w:spacing w:val="-3"/>
          <w:sz w:val="30"/>
          <w:szCs w:val="30"/>
        </w:rPr>
        <w:tab/>
      </w:r>
      <w:r>
        <w:rPr>
          <w:rFonts w:eastAsia="Tahoma" w:cs="Tahoma"/>
          <w:color w:val="000000"/>
          <w:spacing w:val="-3"/>
          <w:sz w:val="30"/>
          <w:szCs w:val="30"/>
        </w:rPr>
        <w:tab/>
      </w:r>
      <w:r>
        <w:rPr>
          <w:rFonts w:eastAsia="Tahoma" w:cs="Tahoma"/>
          <w:color w:val="000000"/>
          <w:spacing w:val="-3"/>
          <w:sz w:val="30"/>
          <w:szCs w:val="30"/>
        </w:rPr>
        <w:tab/>
      </w:r>
      <w:r>
        <w:rPr>
          <w:rFonts w:eastAsia="Tahoma" w:cs="Tahoma"/>
          <w:color w:val="000000"/>
          <w:spacing w:val="-3"/>
          <w:sz w:val="30"/>
          <w:szCs w:val="30"/>
        </w:rPr>
        <w:tab/>
      </w:r>
      <w:r w:rsidR="00982954">
        <w:rPr>
          <w:rFonts w:eastAsia="Tahoma" w:cs="Tahoma"/>
          <w:color w:val="000000"/>
          <w:spacing w:val="-3"/>
          <w:sz w:val="30"/>
          <w:szCs w:val="30"/>
        </w:rPr>
        <w:t xml:space="preserve">  </w:t>
      </w:r>
    </w:p>
    <w:p w:rsidR="00FF4266" w:rsidRDefault="00147984" w:rsidP="00FF4266">
      <w:pPr>
        <w:shd w:val="clear" w:color="auto" w:fill="FFFFFF"/>
        <w:spacing w:line="280" w:lineRule="exact"/>
        <w:ind w:firstLine="4395"/>
        <w:outlineLvl w:val="0"/>
        <w:rPr>
          <w:rFonts w:eastAsia="Tahoma" w:cs="Tahoma"/>
          <w:color w:val="000000"/>
          <w:spacing w:val="-3"/>
          <w:sz w:val="30"/>
          <w:szCs w:val="30"/>
        </w:rPr>
      </w:pPr>
      <w:r>
        <w:rPr>
          <w:rFonts w:eastAsia="Tahoma" w:cs="Tahoma"/>
          <w:color w:val="000000"/>
          <w:spacing w:val="-3"/>
          <w:sz w:val="30"/>
          <w:szCs w:val="30"/>
        </w:rPr>
        <w:t xml:space="preserve">  </w:t>
      </w:r>
      <w:r>
        <w:rPr>
          <w:rFonts w:eastAsia="Tahoma" w:cs="Tahoma"/>
          <w:color w:val="000000"/>
          <w:spacing w:val="-3"/>
          <w:sz w:val="30"/>
          <w:szCs w:val="30"/>
        </w:rPr>
        <w:tab/>
      </w:r>
      <w:r>
        <w:rPr>
          <w:rFonts w:eastAsia="Tahoma" w:cs="Tahoma"/>
          <w:color w:val="000000"/>
          <w:spacing w:val="-3"/>
          <w:sz w:val="30"/>
          <w:szCs w:val="30"/>
        </w:rPr>
        <w:tab/>
      </w:r>
      <w:r>
        <w:rPr>
          <w:rFonts w:eastAsia="Tahoma" w:cs="Tahoma"/>
          <w:color w:val="000000"/>
          <w:spacing w:val="-3"/>
          <w:sz w:val="30"/>
          <w:szCs w:val="30"/>
        </w:rPr>
        <w:tab/>
      </w:r>
      <w:r>
        <w:rPr>
          <w:rFonts w:eastAsia="Tahoma" w:cs="Tahoma"/>
          <w:color w:val="000000"/>
          <w:spacing w:val="-3"/>
          <w:sz w:val="30"/>
          <w:szCs w:val="30"/>
        </w:rPr>
        <w:tab/>
      </w:r>
      <w:r>
        <w:rPr>
          <w:rFonts w:eastAsia="Tahoma" w:cs="Tahoma"/>
          <w:color w:val="000000"/>
          <w:spacing w:val="-3"/>
          <w:sz w:val="30"/>
          <w:szCs w:val="30"/>
        </w:rPr>
        <w:tab/>
      </w:r>
      <w:r>
        <w:rPr>
          <w:rFonts w:eastAsia="Tahoma" w:cs="Tahoma"/>
          <w:color w:val="000000"/>
          <w:spacing w:val="-3"/>
          <w:sz w:val="30"/>
          <w:szCs w:val="30"/>
        </w:rPr>
        <w:tab/>
      </w:r>
      <w:r>
        <w:rPr>
          <w:rFonts w:eastAsia="Tahoma" w:cs="Tahoma"/>
          <w:color w:val="000000"/>
          <w:spacing w:val="-3"/>
          <w:sz w:val="30"/>
          <w:szCs w:val="30"/>
        </w:rPr>
        <w:tab/>
        <w:t xml:space="preserve">  </w:t>
      </w:r>
      <w:r w:rsidR="00FF4266">
        <w:rPr>
          <w:rFonts w:eastAsia="Tahoma" w:cs="Tahoma"/>
          <w:color w:val="000000"/>
          <w:spacing w:val="-3"/>
          <w:sz w:val="30"/>
          <w:szCs w:val="30"/>
        </w:rPr>
        <w:t xml:space="preserve">               </w:t>
      </w:r>
    </w:p>
    <w:p w:rsidR="00147984" w:rsidRDefault="000A063C" w:rsidP="00FF4266">
      <w:pPr>
        <w:shd w:val="clear" w:color="auto" w:fill="FFFFFF"/>
        <w:spacing w:line="280" w:lineRule="exact"/>
        <w:ind w:firstLine="4395"/>
        <w:outlineLvl w:val="0"/>
        <w:rPr>
          <w:rFonts w:eastAsia="Tahoma"/>
          <w:color w:val="000000"/>
          <w:sz w:val="30"/>
          <w:szCs w:val="30"/>
        </w:rPr>
      </w:pPr>
      <w:r>
        <w:rPr>
          <w:rFonts w:eastAsia="Tahoma"/>
          <w:color w:val="000000"/>
          <w:sz w:val="30"/>
          <w:szCs w:val="30"/>
        </w:rPr>
        <w:t xml:space="preserve">              </w:t>
      </w:r>
      <w:r w:rsidR="00F73D70">
        <w:rPr>
          <w:rFonts w:eastAsia="Tahoma"/>
          <w:color w:val="000000"/>
          <w:sz w:val="30"/>
          <w:szCs w:val="30"/>
        </w:rPr>
        <w:t xml:space="preserve">  </w:t>
      </w:r>
      <w:r w:rsidR="00147984" w:rsidRPr="009B0CBF">
        <w:rPr>
          <w:rFonts w:eastAsia="Tahoma"/>
          <w:color w:val="000000"/>
          <w:sz w:val="30"/>
          <w:szCs w:val="30"/>
        </w:rPr>
        <w:t>УТВЕРЖДЕНО</w:t>
      </w:r>
    </w:p>
    <w:p w:rsidR="000A063C" w:rsidRPr="009B0CBF" w:rsidRDefault="000A063C" w:rsidP="00FF4266">
      <w:pPr>
        <w:shd w:val="clear" w:color="auto" w:fill="FFFFFF"/>
        <w:spacing w:line="280" w:lineRule="exact"/>
        <w:ind w:firstLine="4395"/>
        <w:outlineLvl w:val="0"/>
        <w:rPr>
          <w:rFonts w:eastAsia="Tahoma"/>
          <w:color w:val="000000"/>
          <w:sz w:val="30"/>
          <w:szCs w:val="30"/>
        </w:rPr>
      </w:pPr>
    </w:p>
    <w:p w:rsidR="000A063C" w:rsidRDefault="000A063C" w:rsidP="000A063C">
      <w:pPr>
        <w:spacing w:line="280" w:lineRule="exact"/>
        <w:ind w:right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</w:t>
      </w:r>
      <w:r w:rsidR="00F73D70">
        <w:rPr>
          <w:sz w:val="30"/>
          <w:szCs w:val="30"/>
        </w:rPr>
        <w:t xml:space="preserve">   </w:t>
      </w:r>
      <w:r>
        <w:rPr>
          <w:sz w:val="30"/>
          <w:szCs w:val="30"/>
        </w:rPr>
        <w:t>Решение</w:t>
      </w:r>
    </w:p>
    <w:p w:rsidR="000A063C" w:rsidRDefault="000A063C" w:rsidP="000A063C">
      <w:pPr>
        <w:spacing w:line="280" w:lineRule="exact"/>
        <w:ind w:right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</w:t>
      </w:r>
      <w:r w:rsidR="00F73D70">
        <w:rPr>
          <w:sz w:val="30"/>
          <w:szCs w:val="30"/>
        </w:rPr>
        <w:t xml:space="preserve">  </w:t>
      </w:r>
      <w:r>
        <w:rPr>
          <w:sz w:val="30"/>
          <w:szCs w:val="30"/>
        </w:rPr>
        <w:t>Малоритского районного</w:t>
      </w:r>
    </w:p>
    <w:p w:rsidR="000A063C" w:rsidRDefault="000A063C" w:rsidP="000A063C">
      <w:pPr>
        <w:spacing w:line="280" w:lineRule="exact"/>
        <w:ind w:right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</w:t>
      </w:r>
      <w:r w:rsidR="00F73D70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исполнительного комитета </w:t>
      </w:r>
    </w:p>
    <w:p w:rsidR="000A063C" w:rsidRDefault="000A063C" w:rsidP="000A063C">
      <w:pPr>
        <w:spacing w:line="280" w:lineRule="exact"/>
        <w:ind w:right="56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</w:t>
      </w:r>
      <w:r w:rsidR="00FB6666">
        <w:rPr>
          <w:sz w:val="30"/>
          <w:szCs w:val="30"/>
        </w:rPr>
        <w:t xml:space="preserve">  </w:t>
      </w:r>
      <w:r w:rsidR="005D5605">
        <w:rPr>
          <w:sz w:val="30"/>
          <w:szCs w:val="30"/>
        </w:rPr>
        <w:t>20.05.2025 № 776</w:t>
      </w:r>
    </w:p>
    <w:p w:rsidR="00C06427" w:rsidRPr="00C06427" w:rsidRDefault="00C06427" w:rsidP="00FF4266">
      <w:pPr>
        <w:shd w:val="clear" w:color="auto" w:fill="FFFFFF"/>
        <w:snapToGrid w:val="0"/>
        <w:spacing w:line="280" w:lineRule="exact"/>
        <w:jc w:val="both"/>
        <w:rPr>
          <w:sz w:val="30"/>
          <w:szCs w:val="30"/>
        </w:rPr>
      </w:pPr>
    </w:p>
    <w:p w:rsidR="00147984" w:rsidRDefault="00147984" w:rsidP="00147984">
      <w:pPr>
        <w:spacing w:line="360" w:lineRule="auto"/>
        <w:ind w:left="5387"/>
        <w:jc w:val="both"/>
        <w:rPr>
          <w:sz w:val="30"/>
          <w:szCs w:val="30"/>
        </w:rPr>
      </w:pPr>
    </w:p>
    <w:p w:rsidR="000A063C" w:rsidRDefault="000A063C" w:rsidP="00147984">
      <w:pPr>
        <w:spacing w:line="360" w:lineRule="auto"/>
        <w:ind w:left="5387"/>
        <w:jc w:val="both"/>
        <w:rPr>
          <w:sz w:val="30"/>
          <w:szCs w:val="30"/>
        </w:rPr>
      </w:pPr>
      <w:bookmarkStart w:id="0" w:name="_GoBack"/>
      <w:bookmarkEnd w:id="0"/>
    </w:p>
    <w:p w:rsidR="00147984" w:rsidRDefault="00147984" w:rsidP="0014798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ИЗВЕЩЕНИЕ</w:t>
      </w:r>
    </w:p>
    <w:p w:rsidR="00147984" w:rsidRDefault="00147984" w:rsidP="000A063C">
      <w:pPr>
        <w:spacing w:line="280" w:lineRule="exact"/>
        <w:ind w:right="3259"/>
        <w:jc w:val="both"/>
        <w:rPr>
          <w:rFonts w:cs="Tahoma"/>
          <w:spacing w:val="-2"/>
          <w:sz w:val="30"/>
          <w:szCs w:val="30"/>
        </w:rPr>
      </w:pPr>
      <w:r w:rsidRPr="0086561F">
        <w:rPr>
          <w:sz w:val="30"/>
          <w:szCs w:val="30"/>
        </w:rPr>
        <w:t>о</w:t>
      </w:r>
      <w:r w:rsidRPr="0086561F">
        <w:rPr>
          <w:rFonts w:cs="Tahoma"/>
          <w:spacing w:val="-2"/>
          <w:sz w:val="30"/>
          <w:szCs w:val="30"/>
        </w:rPr>
        <w:t xml:space="preserve"> проведении конкурса </w:t>
      </w:r>
      <w:r>
        <w:rPr>
          <w:rFonts w:cs="Tahoma"/>
          <w:spacing w:val="-2"/>
          <w:sz w:val="30"/>
          <w:szCs w:val="30"/>
        </w:rPr>
        <w:t>в 202</w:t>
      </w:r>
      <w:r w:rsidR="00F57CEA">
        <w:rPr>
          <w:rFonts w:cs="Tahoma"/>
          <w:spacing w:val="-2"/>
          <w:sz w:val="30"/>
          <w:szCs w:val="30"/>
        </w:rPr>
        <w:t>5</w:t>
      </w:r>
      <w:r>
        <w:rPr>
          <w:rFonts w:cs="Tahoma"/>
          <w:spacing w:val="-2"/>
          <w:sz w:val="30"/>
          <w:szCs w:val="30"/>
        </w:rPr>
        <w:t xml:space="preserve"> году </w:t>
      </w:r>
      <w:r w:rsidRPr="0086561F">
        <w:rPr>
          <w:rFonts w:cs="Tahoma"/>
          <w:spacing w:val="-2"/>
          <w:sz w:val="30"/>
          <w:szCs w:val="30"/>
        </w:rPr>
        <w:t>по выбору исполнителей мероприяти</w:t>
      </w:r>
      <w:r>
        <w:rPr>
          <w:rFonts w:cs="Tahoma"/>
          <w:spacing w:val="-2"/>
          <w:sz w:val="30"/>
          <w:szCs w:val="30"/>
        </w:rPr>
        <w:t>я подпрограммы 1 «Доступность услуг» Государственной программы «Комфортное жилье и благоприятная среда» на     2021-2025 годы»</w:t>
      </w:r>
    </w:p>
    <w:p w:rsidR="000A063C" w:rsidRDefault="000A063C" w:rsidP="00147984">
      <w:pPr>
        <w:spacing w:line="280" w:lineRule="exact"/>
        <w:ind w:right="2835"/>
        <w:jc w:val="both"/>
        <w:rPr>
          <w:sz w:val="30"/>
          <w:szCs w:val="30"/>
        </w:rPr>
      </w:pPr>
    </w:p>
    <w:p w:rsidR="00147984" w:rsidRDefault="00147984" w:rsidP="00147984">
      <w:pPr>
        <w:spacing w:line="280" w:lineRule="exact"/>
        <w:jc w:val="both"/>
        <w:rPr>
          <w:sz w:val="30"/>
          <w:szCs w:val="30"/>
        </w:rPr>
      </w:pPr>
    </w:p>
    <w:p w:rsidR="00147984" w:rsidRPr="0002441F" w:rsidRDefault="00147984" w:rsidP="00147984">
      <w:pPr>
        <w:ind w:firstLine="708"/>
        <w:jc w:val="both"/>
        <w:rPr>
          <w:sz w:val="30"/>
          <w:szCs w:val="30"/>
        </w:rPr>
      </w:pPr>
      <w:r w:rsidRPr="0002441F">
        <w:rPr>
          <w:sz w:val="30"/>
          <w:szCs w:val="30"/>
        </w:rPr>
        <w:t>1. Сведения об организаторе конкурса.</w:t>
      </w:r>
    </w:p>
    <w:p w:rsidR="00147984" w:rsidRDefault="00147984" w:rsidP="0014798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1.1. полное наименование: </w:t>
      </w:r>
      <w:r w:rsidR="00A76747">
        <w:rPr>
          <w:sz w:val="30"/>
          <w:szCs w:val="30"/>
        </w:rPr>
        <w:t xml:space="preserve">Малоритский </w:t>
      </w:r>
      <w:r>
        <w:rPr>
          <w:sz w:val="30"/>
          <w:szCs w:val="30"/>
        </w:rPr>
        <w:t>районный исполнительный комитет;</w:t>
      </w:r>
    </w:p>
    <w:p w:rsidR="00147984" w:rsidRDefault="00147984" w:rsidP="0014798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1.2. место нахождения: 225</w:t>
      </w:r>
      <w:r w:rsidR="00A76747">
        <w:rPr>
          <w:sz w:val="30"/>
          <w:szCs w:val="30"/>
        </w:rPr>
        <w:t>903</w:t>
      </w:r>
      <w:r>
        <w:rPr>
          <w:sz w:val="30"/>
          <w:szCs w:val="30"/>
        </w:rPr>
        <w:t>, Брестская область, г.</w:t>
      </w:r>
      <w:r w:rsidR="00F57CEA">
        <w:rPr>
          <w:sz w:val="30"/>
          <w:szCs w:val="30"/>
        </w:rPr>
        <w:t> </w:t>
      </w:r>
      <w:r w:rsidR="00A76747">
        <w:rPr>
          <w:sz w:val="30"/>
          <w:szCs w:val="30"/>
        </w:rPr>
        <w:t>Малорита</w:t>
      </w:r>
      <w:r>
        <w:rPr>
          <w:sz w:val="30"/>
          <w:szCs w:val="30"/>
        </w:rPr>
        <w:t>, ул.</w:t>
      </w:r>
      <w:r w:rsidR="00A76747">
        <w:rPr>
          <w:sz w:val="30"/>
          <w:szCs w:val="30"/>
        </w:rPr>
        <w:t> Красноармейская,</w:t>
      </w:r>
      <w:r>
        <w:rPr>
          <w:sz w:val="30"/>
          <w:szCs w:val="30"/>
        </w:rPr>
        <w:t xml:space="preserve"> </w:t>
      </w:r>
      <w:r w:rsidR="00A76747">
        <w:rPr>
          <w:sz w:val="30"/>
          <w:szCs w:val="30"/>
        </w:rPr>
        <w:t>1</w:t>
      </w:r>
      <w:r>
        <w:rPr>
          <w:sz w:val="30"/>
          <w:szCs w:val="30"/>
        </w:rPr>
        <w:t>;</w:t>
      </w:r>
    </w:p>
    <w:p w:rsidR="00A76747" w:rsidRPr="00F73D70" w:rsidRDefault="00147984" w:rsidP="00FF4266">
      <w:pPr>
        <w:pStyle w:val="ae"/>
        <w:spacing w:line="36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1.3. адрес электронной почты</w:t>
      </w:r>
      <w:r w:rsidRPr="00FB518E">
        <w:rPr>
          <w:sz w:val="30"/>
          <w:szCs w:val="30"/>
        </w:rPr>
        <w:t>:</w:t>
      </w:r>
      <w:r w:rsidR="00A76747" w:rsidRPr="00A76747">
        <w:rPr>
          <w:sz w:val="30"/>
          <w:szCs w:val="30"/>
        </w:rPr>
        <w:t xml:space="preserve"> </w:t>
      </w:r>
      <w:hyperlink r:id="rId7" w:history="1">
        <w:r w:rsidR="00A76747" w:rsidRPr="0061049F">
          <w:rPr>
            <w:rStyle w:val="ab"/>
            <w:color w:val="FF0000"/>
            <w:sz w:val="30"/>
            <w:szCs w:val="30"/>
            <w:u w:val="none"/>
          </w:rPr>
          <w:t>mal_econ3@brest-region.</w:t>
        </w:r>
        <w:proofErr w:type="spellStart"/>
        <w:r w:rsidR="00A76747" w:rsidRPr="0061049F">
          <w:rPr>
            <w:rStyle w:val="ab"/>
            <w:color w:val="FF0000"/>
            <w:sz w:val="30"/>
            <w:szCs w:val="30"/>
            <w:u w:val="none"/>
            <w:lang w:val="en-US"/>
          </w:rPr>
          <w:t>gov</w:t>
        </w:r>
        <w:proofErr w:type="spellEnd"/>
        <w:r w:rsidR="00A76747" w:rsidRPr="0061049F">
          <w:rPr>
            <w:rStyle w:val="ab"/>
            <w:color w:val="FF0000"/>
            <w:sz w:val="30"/>
            <w:szCs w:val="30"/>
            <w:u w:val="none"/>
          </w:rPr>
          <w:t>.</w:t>
        </w:r>
        <w:proofErr w:type="spellStart"/>
        <w:r w:rsidR="00A76747" w:rsidRPr="0061049F">
          <w:rPr>
            <w:rStyle w:val="ab"/>
            <w:color w:val="FF0000"/>
            <w:sz w:val="30"/>
            <w:szCs w:val="30"/>
            <w:u w:val="none"/>
          </w:rPr>
          <w:t>by</w:t>
        </w:r>
        <w:proofErr w:type="spellEnd"/>
      </w:hyperlink>
      <w:r w:rsidR="00A76747" w:rsidRPr="0061049F">
        <w:rPr>
          <w:color w:val="FF0000"/>
          <w:sz w:val="30"/>
          <w:szCs w:val="30"/>
        </w:rPr>
        <w:t>;</w:t>
      </w:r>
    </w:p>
    <w:p w:rsidR="00147984" w:rsidRPr="00FB518E" w:rsidRDefault="00147984" w:rsidP="0014798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1.4. адрес </w:t>
      </w:r>
      <w:r w:rsidRPr="00FB518E">
        <w:rPr>
          <w:sz w:val="30"/>
          <w:szCs w:val="30"/>
        </w:rPr>
        <w:t>официального сайта</w:t>
      </w:r>
      <w:r>
        <w:rPr>
          <w:sz w:val="30"/>
          <w:szCs w:val="30"/>
        </w:rPr>
        <w:t>:</w:t>
      </w:r>
      <w:r w:rsidR="00A76747" w:rsidRPr="00A76747">
        <w:rPr>
          <w:sz w:val="30"/>
          <w:szCs w:val="30"/>
        </w:rPr>
        <w:t xml:space="preserve"> </w:t>
      </w:r>
      <w:r w:rsidR="00A76747" w:rsidRPr="00F21E5C">
        <w:rPr>
          <w:sz w:val="30"/>
          <w:szCs w:val="30"/>
        </w:rPr>
        <w:t>http://malorita.brest-region.gov.by;</w:t>
      </w:r>
      <w:r w:rsidRPr="00FF13D3">
        <w:rPr>
          <w:sz w:val="30"/>
          <w:szCs w:val="30"/>
        </w:rPr>
        <w:t xml:space="preserve"> </w:t>
      </w:r>
    </w:p>
    <w:p w:rsidR="00147984" w:rsidRDefault="00147984" w:rsidP="0061049F">
      <w:pPr>
        <w:ind w:firstLine="708"/>
        <w:jc w:val="both"/>
        <w:rPr>
          <w:sz w:val="30"/>
          <w:szCs w:val="30"/>
        </w:rPr>
      </w:pPr>
      <w:r w:rsidRPr="00FB518E">
        <w:rPr>
          <w:sz w:val="30"/>
          <w:szCs w:val="30"/>
        </w:rPr>
        <w:t>1.</w:t>
      </w:r>
      <w:r>
        <w:rPr>
          <w:sz w:val="30"/>
          <w:szCs w:val="30"/>
        </w:rPr>
        <w:t>5</w:t>
      </w:r>
      <w:r w:rsidRPr="00FB518E">
        <w:rPr>
          <w:sz w:val="30"/>
          <w:szCs w:val="30"/>
        </w:rPr>
        <w:t>.</w:t>
      </w:r>
      <w:r>
        <w:t xml:space="preserve"> </w:t>
      </w:r>
      <w:r w:rsidRPr="0096678E">
        <w:rPr>
          <w:sz w:val="30"/>
          <w:szCs w:val="30"/>
        </w:rPr>
        <w:t>фамили</w:t>
      </w:r>
      <w:r>
        <w:rPr>
          <w:sz w:val="30"/>
          <w:szCs w:val="30"/>
        </w:rPr>
        <w:t>я</w:t>
      </w:r>
      <w:r w:rsidRPr="0096678E">
        <w:rPr>
          <w:sz w:val="30"/>
          <w:szCs w:val="30"/>
        </w:rPr>
        <w:t xml:space="preserve">, собственное имя, отчество </w:t>
      </w:r>
      <w:r>
        <w:rPr>
          <w:sz w:val="30"/>
          <w:szCs w:val="30"/>
        </w:rPr>
        <w:t>уполномоченного лица и</w:t>
      </w:r>
      <w:r w:rsidRPr="002C51A7">
        <w:rPr>
          <w:sz w:val="30"/>
          <w:szCs w:val="30"/>
        </w:rPr>
        <w:t xml:space="preserve"> </w:t>
      </w:r>
      <w:r w:rsidRPr="0096678E">
        <w:rPr>
          <w:sz w:val="30"/>
          <w:szCs w:val="30"/>
        </w:rPr>
        <w:t>номер его телефона:</w:t>
      </w:r>
      <w:r w:rsidR="00A76747">
        <w:rPr>
          <w:sz w:val="30"/>
          <w:szCs w:val="30"/>
        </w:rPr>
        <w:t xml:space="preserve"> Багнюк Лариса Михайловна</w:t>
      </w:r>
      <w:r>
        <w:rPr>
          <w:sz w:val="30"/>
          <w:szCs w:val="30"/>
        </w:rPr>
        <w:t>,</w:t>
      </w:r>
      <w:r w:rsidR="0061049F">
        <w:rPr>
          <w:sz w:val="30"/>
          <w:szCs w:val="30"/>
        </w:rPr>
        <w:t xml:space="preserve"> </w:t>
      </w:r>
      <w:r w:rsidRPr="00FB518E">
        <w:rPr>
          <w:sz w:val="30"/>
          <w:szCs w:val="30"/>
        </w:rPr>
        <w:t>8</w:t>
      </w:r>
      <w:r w:rsidR="00A76747">
        <w:rPr>
          <w:sz w:val="30"/>
          <w:szCs w:val="30"/>
        </w:rPr>
        <w:t xml:space="preserve"> (0165</w:t>
      </w:r>
      <w:r>
        <w:rPr>
          <w:sz w:val="30"/>
          <w:szCs w:val="30"/>
        </w:rPr>
        <w:t>1</w:t>
      </w:r>
      <w:r w:rsidRPr="004C17CB">
        <w:rPr>
          <w:sz w:val="30"/>
          <w:szCs w:val="30"/>
        </w:rPr>
        <w:t xml:space="preserve">) </w:t>
      </w:r>
      <w:r w:rsidR="00A76747">
        <w:rPr>
          <w:sz w:val="30"/>
          <w:szCs w:val="30"/>
        </w:rPr>
        <w:t>2 00 28</w:t>
      </w:r>
      <w:r>
        <w:rPr>
          <w:sz w:val="30"/>
          <w:szCs w:val="30"/>
        </w:rPr>
        <w:t>.</w:t>
      </w:r>
    </w:p>
    <w:p w:rsidR="00147984" w:rsidRPr="0002441F" w:rsidRDefault="00147984" w:rsidP="00147984">
      <w:pPr>
        <w:ind w:firstLine="708"/>
        <w:jc w:val="both"/>
        <w:rPr>
          <w:sz w:val="30"/>
          <w:szCs w:val="30"/>
        </w:rPr>
      </w:pPr>
      <w:r w:rsidRPr="0002441F">
        <w:rPr>
          <w:sz w:val="30"/>
          <w:szCs w:val="30"/>
        </w:rPr>
        <w:t>2. Информация о конкурсе.</w:t>
      </w:r>
    </w:p>
    <w:p w:rsidR="00147984" w:rsidRPr="00083779" w:rsidRDefault="00147984" w:rsidP="00147984">
      <w:pPr>
        <w:ind w:firstLine="708"/>
        <w:jc w:val="both"/>
        <w:rPr>
          <w:sz w:val="30"/>
          <w:szCs w:val="30"/>
        </w:rPr>
      </w:pPr>
      <w:r w:rsidRPr="00B3454F">
        <w:rPr>
          <w:sz w:val="30"/>
          <w:szCs w:val="30"/>
        </w:rPr>
        <w:t>2.1</w:t>
      </w:r>
      <w:r w:rsidRPr="00083779">
        <w:rPr>
          <w:sz w:val="30"/>
          <w:szCs w:val="30"/>
        </w:rPr>
        <w:t>.</w:t>
      </w:r>
      <w:r w:rsidR="003C4C96" w:rsidRPr="00083779">
        <w:rPr>
          <w:sz w:val="30"/>
          <w:szCs w:val="30"/>
        </w:rPr>
        <w:t xml:space="preserve"> сроки проведения конкурса: с </w:t>
      </w:r>
      <w:r w:rsidR="00B7053B">
        <w:rPr>
          <w:sz w:val="30"/>
          <w:szCs w:val="30"/>
        </w:rPr>
        <w:t xml:space="preserve">1 </w:t>
      </w:r>
      <w:r w:rsidR="00F57CEA">
        <w:rPr>
          <w:sz w:val="30"/>
          <w:szCs w:val="30"/>
        </w:rPr>
        <w:t>июня</w:t>
      </w:r>
      <w:r w:rsidR="003C4C96" w:rsidRPr="00083779">
        <w:rPr>
          <w:sz w:val="30"/>
          <w:szCs w:val="30"/>
        </w:rPr>
        <w:t xml:space="preserve"> 202</w:t>
      </w:r>
      <w:r w:rsidR="00F57CEA">
        <w:rPr>
          <w:sz w:val="30"/>
          <w:szCs w:val="30"/>
        </w:rPr>
        <w:t>5</w:t>
      </w:r>
      <w:r w:rsidR="003C4C96" w:rsidRPr="00083779">
        <w:rPr>
          <w:sz w:val="30"/>
          <w:szCs w:val="30"/>
        </w:rPr>
        <w:t xml:space="preserve"> г</w:t>
      </w:r>
      <w:r w:rsidR="00F73D70">
        <w:rPr>
          <w:sz w:val="30"/>
          <w:szCs w:val="30"/>
        </w:rPr>
        <w:t xml:space="preserve">. </w:t>
      </w:r>
      <w:r w:rsidR="003C4C96" w:rsidRPr="00083779">
        <w:rPr>
          <w:sz w:val="30"/>
          <w:szCs w:val="30"/>
        </w:rPr>
        <w:t xml:space="preserve">по </w:t>
      </w:r>
      <w:r w:rsidR="000A063C">
        <w:rPr>
          <w:sz w:val="30"/>
          <w:szCs w:val="30"/>
        </w:rPr>
        <w:t>3</w:t>
      </w:r>
      <w:r w:rsidR="00F57CEA">
        <w:rPr>
          <w:sz w:val="30"/>
          <w:szCs w:val="30"/>
        </w:rPr>
        <w:t>0 июня</w:t>
      </w:r>
      <w:r w:rsidRPr="00083779">
        <w:rPr>
          <w:sz w:val="30"/>
          <w:szCs w:val="30"/>
        </w:rPr>
        <w:t xml:space="preserve"> 202</w:t>
      </w:r>
      <w:r w:rsidR="00F57CEA">
        <w:rPr>
          <w:sz w:val="30"/>
          <w:szCs w:val="30"/>
        </w:rPr>
        <w:t>5</w:t>
      </w:r>
      <w:r w:rsidR="00F73D70">
        <w:rPr>
          <w:sz w:val="30"/>
          <w:szCs w:val="30"/>
        </w:rPr>
        <w:t xml:space="preserve"> г.</w:t>
      </w:r>
      <w:r w:rsidRPr="00083779">
        <w:rPr>
          <w:sz w:val="30"/>
          <w:szCs w:val="30"/>
        </w:rPr>
        <w:t>;</w:t>
      </w:r>
    </w:p>
    <w:p w:rsidR="00147984" w:rsidRDefault="00147984" w:rsidP="0014798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2.2. порядок проведения конкурса:</w:t>
      </w:r>
    </w:p>
    <w:p w:rsidR="00147984" w:rsidRPr="00F57CEA" w:rsidRDefault="00147984" w:rsidP="00147984">
      <w:pPr>
        <w:ind w:firstLine="708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2.2.1. конкурс проводится </w:t>
      </w:r>
      <w:r w:rsidRPr="00630CD6">
        <w:rPr>
          <w:sz w:val="30"/>
          <w:szCs w:val="30"/>
        </w:rPr>
        <w:t xml:space="preserve">на основании Инструкции о порядке проведения конкурсов по выбору исполнителей мероприятий </w:t>
      </w:r>
      <w:r>
        <w:rPr>
          <w:sz w:val="30"/>
          <w:szCs w:val="30"/>
        </w:rPr>
        <w:t>государственных программ</w:t>
      </w:r>
      <w:r w:rsidRPr="00630CD6">
        <w:rPr>
          <w:sz w:val="30"/>
          <w:szCs w:val="30"/>
        </w:rPr>
        <w:t xml:space="preserve">, утвержденной постановлением Министерства антимонопольного регулирования и торговли </w:t>
      </w:r>
      <w:r>
        <w:rPr>
          <w:sz w:val="30"/>
          <w:szCs w:val="30"/>
        </w:rPr>
        <w:t xml:space="preserve">Республики Беларусь </w:t>
      </w:r>
      <w:r w:rsidRPr="00630CD6">
        <w:rPr>
          <w:sz w:val="30"/>
          <w:szCs w:val="30"/>
        </w:rPr>
        <w:t xml:space="preserve">от </w:t>
      </w:r>
      <w:r>
        <w:rPr>
          <w:sz w:val="30"/>
          <w:szCs w:val="30"/>
        </w:rPr>
        <w:t>18 марта 2021</w:t>
      </w:r>
      <w:r w:rsidR="00F57CEA">
        <w:rPr>
          <w:sz w:val="30"/>
          <w:szCs w:val="30"/>
        </w:rPr>
        <w:t> </w:t>
      </w:r>
      <w:r>
        <w:rPr>
          <w:sz w:val="30"/>
          <w:szCs w:val="30"/>
        </w:rPr>
        <w:t>г. №</w:t>
      </w:r>
      <w:r w:rsidR="00F57CEA">
        <w:rPr>
          <w:sz w:val="30"/>
          <w:szCs w:val="30"/>
        </w:rPr>
        <w:t> </w:t>
      </w:r>
      <w:r>
        <w:rPr>
          <w:sz w:val="30"/>
          <w:szCs w:val="30"/>
        </w:rPr>
        <w:t>16</w:t>
      </w:r>
      <w:r w:rsidRPr="00244772">
        <w:rPr>
          <w:sz w:val="30"/>
          <w:szCs w:val="30"/>
        </w:rPr>
        <w:t xml:space="preserve"> </w:t>
      </w:r>
      <w:r w:rsidRPr="008C03E7">
        <w:rPr>
          <w:sz w:val="30"/>
          <w:szCs w:val="30"/>
        </w:rPr>
        <w:t>«</w:t>
      </w:r>
      <w:r>
        <w:rPr>
          <w:sz w:val="30"/>
          <w:szCs w:val="30"/>
        </w:rPr>
        <w:t xml:space="preserve">О конкурсе по </w:t>
      </w:r>
      <w:r w:rsidRPr="0056528D">
        <w:rPr>
          <w:sz w:val="30"/>
          <w:szCs w:val="30"/>
        </w:rPr>
        <w:t xml:space="preserve">выбору исполнителей мероприятий» (далее – </w:t>
      </w:r>
      <w:r w:rsidRPr="0061049F">
        <w:rPr>
          <w:sz w:val="30"/>
          <w:szCs w:val="30"/>
        </w:rPr>
        <w:t>Инструкция</w:t>
      </w:r>
      <w:r w:rsidR="00D72C12">
        <w:rPr>
          <w:sz w:val="30"/>
          <w:szCs w:val="30"/>
        </w:rPr>
        <w:t>)</w:t>
      </w:r>
      <w:r w:rsidRPr="0061049F">
        <w:rPr>
          <w:sz w:val="30"/>
          <w:szCs w:val="30"/>
        </w:rPr>
        <w:t>;</w:t>
      </w:r>
    </w:p>
    <w:p w:rsidR="00147984" w:rsidRPr="0056528D" w:rsidRDefault="00147984" w:rsidP="00472FD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2.2.2. к</w:t>
      </w:r>
      <w:r w:rsidRPr="0056528D">
        <w:rPr>
          <w:rFonts w:eastAsia="Times New Roman"/>
          <w:sz w:val="30"/>
          <w:szCs w:val="30"/>
        </w:rPr>
        <w:t xml:space="preserve"> участию в конкурсе комиссией допускаются юридические лица, индивидуальные предприниматели, за исключением случаев, если:</w:t>
      </w:r>
    </w:p>
    <w:p w:rsidR="00147984" w:rsidRPr="0056528D" w:rsidRDefault="00147984" w:rsidP="00B7053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30"/>
          <w:szCs w:val="30"/>
        </w:rPr>
      </w:pPr>
      <w:r w:rsidRPr="0056528D">
        <w:rPr>
          <w:rFonts w:eastAsia="Times New Roman"/>
          <w:sz w:val="30"/>
          <w:szCs w:val="30"/>
        </w:rPr>
        <w:t>на их имущество наложен арест;</w:t>
      </w:r>
    </w:p>
    <w:p w:rsidR="00147984" w:rsidRPr="0056528D" w:rsidRDefault="00951614" w:rsidP="00B7053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участник находи</w:t>
      </w:r>
      <w:r w:rsidR="00147984" w:rsidRPr="0056528D">
        <w:rPr>
          <w:rFonts w:eastAsia="Times New Roman"/>
          <w:sz w:val="30"/>
          <w:szCs w:val="30"/>
        </w:rPr>
        <w:t xml:space="preserve">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</w:t>
      </w:r>
      <w:r w:rsidR="00147984" w:rsidRPr="0056528D">
        <w:rPr>
          <w:rFonts w:eastAsia="Times New Roman"/>
          <w:sz w:val="30"/>
          <w:szCs w:val="30"/>
        </w:rPr>
        <w:lastRenderedPageBreak/>
        <w:t>процессе реорганизации (за исключением юридических лиц, реорганизуемых путем присоединения к ним других юридических лиц);</w:t>
      </w:r>
    </w:p>
    <w:p w:rsidR="00147984" w:rsidRPr="0056528D" w:rsidRDefault="00951614" w:rsidP="00B7053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участник</w:t>
      </w:r>
      <w:r w:rsidR="00147984" w:rsidRPr="0056528D">
        <w:rPr>
          <w:rFonts w:eastAsia="Times New Roman"/>
          <w:sz w:val="30"/>
          <w:szCs w:val="30"/>
        </w:rPr>
        <w:t xml:space="preserve"> включен в </w:t>
      </w:r>
      <w:hyperlink r:id="rId8" w:history="1">
        <w:r w:rsidR="00147984" w:rsidRPr="0056528D">
          <w:rPr>
            <w:rFonts w:eastAsia="Times New Roman"/>
            <w:sz w:val="30"/>
            <w:szCs w:val="30"/>
          </w:rPr>
          <w:t>список</w:t>
        </w:r>
      </w:hyperlink>
      <w:r w:rsidR="00147984" w:rsidRPr="0056528D">
        <w:rPr>
          <w:rFonts w:eastAsia="Times New Roman"/>
          <w:sz w:val="30"/>
          <w:szCs w:val="30"/>
        </w:rPr>
        <w:t xml:space="preserve"> поставщиков (подрядчиков, исполнителей), временно не допускаемых к участию в процедурах государственных закупок;</w:t>
      </w:r>
    </w:p>
    <w:p w:rsidR="00147984" w:rsidRDefault="00B7053B" w:rsidP="00B7053B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у</w:t>
      </w:r>
      <w:r w:rsidR="00951614">
        <w:rPr>
          <w:rFonts w:eastAsia="Times New Roman"/>
          <w:sz w:val="30"/>
          <w:szCs w:val="30"/>
        </w:rPr>
        <w:t xml:space="preserve">частник </w:t>
      </w:r>
      <w:r w:rsidR="00147984" w:rsidRPr="0056528D">
        <w:rPr>
          <w:rFonts w:eastAsia="Times New Roman"/>
          <w:sz w:val="30"/>
          <w:szCs w:val="30"/>
        </w:rPr>
        <w:t>предоставили недостоверную информацию о себе</w:t>
      </w:r>
      <w:r w:rsidR="00147984">
        <w:rPr>
          <w:rFonts w:eastAsia="Times New Roman"/>
          <w:sz w:val="30"/>
          <w:szCs w:val="30"/>
        </w:rPr>
        <w:t>;</w:t>
      </w:r>
    </w:p>
    <w:p w:rsidR="00147984" w:rsidRPr="00F176FB" w:rsidRDefault="00147984" w:rsidP="00472FD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30"/>
          <w:szCs w:val="30"/>
        </w:rPr>
      </w:pPr>
      <w:r w:rsidRPr="00F176FB">
        <w:rPr>
          <w:rFonts w:eastAsia="Times New Roman"/>
          <w:sz w:val="30"/>
          <w:szCs w:val="30"/>
        </w:rPr>
        <w:t>2.2.3. организатор конкурса вправе изменить его условия в течение первой половины срока, установленного в извещении о проведении конкурса, для приема заявок на участие в конкурсе. Извещение об изменении условий или отмене конкурса должно быть сделано тем же спосо</w:t>
      </w:r>
      <w:r w:rsidR="00D72C12">
        <w:rPr>
          <w:rFonts w:eastAsia="Times New Roman"/>
          <w:sz w:val="30"/>
          <w:szCs w:val="30"/>
        </w:rPr>
        <w:t>бом, каким конкурс был объявлен</w:t>
      </w:r>
      <w:r w:rsidR="00D72C12">
        <w:rPr>
          <w:sz w:val="30"/>
          <w:szCs w:val="30"/>
        </w:rPr>
        <w:t>;</w:t>
      </w:r>
    </w:p>
    <w:p w:rsidR="00147984" w:rsidRDefault="00147984" w:rsidP="00147984">
      <w:pPr>
        <w:ind w:firstLine="708"/>
        <w:jc w:val="both"/>
        <w:rPr>
          <w:sz w:val="30"/>
          <w:szCs w:val="30"/>
        </w:rPr>
      </w:pPr>
      <w:r w:rsidRPr="0056528D">
        <w:rPr>
          <w:sz w:val="30"/>
          <w:szCs w:val="30"/>
        </w:rPr>
        <w:t>2.</w:t>
      </w:r>
      <w:r>
        <w:rPr>
          <w:sz w:val="30"/>
          <w:szCs w:val="30"/>
        </w:rPr>
        <w:t>3</w:t>
      </w:r>
      <w:r w:rsidRPr="0056528D">
        <w:rPr>
          <w:sz w:val="30"/>
          <w:szCs w:val="30"/>
        </w:rPr>
        <w:t xml:space="preserve">. предмет конкурса: право </w:t>
      </w:r>
      <w:r>
        <w:rPr>
          <w:sz w:val="30"/>
          <w:szCs w:val="30"/>
        </w:rPr>
        <w:t>на заключение</w:t>
      </w:r>
      <w:r w:rsidRPr="0056528D">
        <w:rPr>
          <w:sz w:val="30"/>
          <w:szCs w:val="30"/>
        </w:rPr>
        <w:t xml:space="preserve"> договора на выполнение мероприятия </w:t>
      </w:r>
      <w:r w:rsidR="0061049F">
        <w:rPr>
          <w:sz w:val="30"/>
          <w:szCs w:val="30"/>
        </w:rPr>
        <w:t>«Приобретение необходимых для оказания бытовых услуг населению в сельской местности оборудования, запасных частей к нему и его ремонта с целью технического переоснащения субъектов, оказывающих бытовые услуги» Г</w:t>
      </w:r>
      <w:r w:rsidRPr="0056528D">
        <w:rPr>
          <w:sz w:val="30"/>
          <w:szCs w:val="30"/>
        </w:rPr>
        <w:t>осударственной программы</w:t>
      </w:r>
      <w:r w:rsidR="0061049F">
        <w:rPr>
          <w:sz w:val="30"/>
          <w:szCs w:val="30"/>
        </w:rPr>
        <w:t xml:space="preserve"> </w:t>
      </w:r>
      <w:proofErr w:type="spellStart"/>
      <w:r w:rsidR="0061049F">
        <w:rPr>
          <w:sz w:val="30"/>
          <w:szCs w:val="30"/>
        </w:rPr>
        <w:t>Комфотное</w:t>
      </w:r>
      <w:proofErr w:type="spellEnd"/>
      <w:r w:rsidR="0061049F">
        <w:rPr>
          <w:sz w:val="30"/>
          <w:szCs w:val="30"/>
        </w:rPr>
        <w:t xml:space="preserve"> жилье и благоприятная среда на 2021-2025 годы»</w:t>
      </w:r>
      <w:r w:rsidRPr="0056528D">
        <w:rPr>
          <w:sz w:val="30"/>
          <w:szCs w:val="30"/>
        </w:rPr>
        <w:t>;</w:t>
      </w:r>
    </w:p>
    <w:p w:rsidR="00147984" w:rsidRDefault="00147984" w:rsidP="00147984">
      <w:pPr>
        <w:ind w:firstLine="708"/>
        <w:jc w:val="both"/>
        <w:rPr>
          <w:sz w:val="30"/>
          <w:szCs w:val="30"/>
        </w:rPr>
      </w:pPr>
      <w:r w:rsidRPr="000674F9">
        <w:rPr>
          <w:sz w:val="30"/>
          <w:szCs w:val="30"/>
        </w:rPr>
        <w:t>2.</w:t>
      </w:r>
      <w:r w:rsidR="0061049F">
        <w:rPr>
          <w:sz w:val="30"/>
          <w:szCs w:val="30"/>
        </w:rPr>
        <w:t>4</w:t>
      </w:r>
      <w:r w:rsidRPr="000674F9">
        <w:rPr>
          <w:sz w:val="30"/>
          <w:szCs w:val="30"/>
        </w:rPr>
        <w:t xml:space="preserve">. </w:t>
      </w:r>
      <w:r>
        <w:rPr>
          <w:sz w:val="30"/>
          <w:szCs w:val="30"/>
        </w:rPr>
        <w:t>дата</w:t>
      </w:r>
      <w:r w:rsidRPr="000674F9">
        <w:rPr>
          <w:sz w:val="30"/>
          <w:szCs w:val="30"/>
        </w:rPr>
        <w:t>, время и место открыт</w:t>
      </w:r>
      <w:r>
        <w:rPr>
          <w:sz w:val="30"/>
          <w:szCs w:val="30"/>
        </w:rPr>
        <w:t>ия заявок на участие в конкурсе:</w:t>
      </w:r>
    </w:p>
    <w:p w:rsidR="00147984" w:rsidRDefault="003C4C96" w:rsidP="0014798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61049F">
        <w:rPr>
          <w:sz w:val="30"/>
          <w:szCs w:val="30"/>
        </w:rPr>
        <w:t>4</w:t>
      </w:r>
      <w:r>
        <w:rPr>
          <w:sz w:val="30"/>
          <w:szCs w:val="30"/>
        </w:rPr>
        <w:t>.1. дата:</w:t>
      </w:r>
      <w:r w:rsidR="0061049F">
        <w:rPr>
          <w:sz w:val="30"/>
          <w:szCs w:val="30"/>
        </w:rPr>
        <w:t xml:space="preserve"> 1 июля</w:t>
      </w:r>
      <w:r w:rsidR="00147984">
        <w:rPr>
          <w:sz w:val="30"/>
          <w:szCs w:val="30"/>
        </w:rPr>
        <w:t xml:space="preserve"> 202</w:t>
      </w:r>
      <w:r w:rsidR="00F57CEA">
        <w:rPr>
          <w:sz w:val="30"/>
          <w:szCs w:val="30"/>
        </w:rPr>
        <w:t>5</w:t>
      </w:r>
      <w:r w:rsidR="00F73D70">
        <w:rPr>
          <w:sz w:val="30"/>
          <w:szCs w:val="30"/>
        </w:rPr>
        <w:t> </w:t>
      </w:r>
      <w:r w:rsidR="00147984">
        <w:rPr>
          <w:sz w:val="30"/>
          <w:szCs w:val="30"/>
        </w:rPr>
        <w:t>г</w:t>
      </w:r>
      <w:r w:rsidR="00F73D70">
        <w:rPr>
          <w:sz w:val="30"/>
          <w:szCs w:val="30"/>
        </w:rPr>
        <w:t>.</w:t>
      </w:r>
      <w:r w:rsidR="00147984">
        <w:rPr>
          <w:sz w:val="30"/>
          <w:szCs w:val="30"/>
        </w:rPr>
        <w:t xml:space="preserve"> </w:t>
      </w:r>
    </w:p>
    <w:p w:rsidR="00147984" w:rsidRDefault="00147984" w:rsidP="00147984">
      <w:pPr>
        <w:ind w:firstLine="708"/>
        <w:jc w:val="both"/>
        <w:rPr>
          <w:color w:val="262626" w:themeColor="text1" w:themeTint="D9"/>
          <w:sz w:val="30"/>
          <w:szCs w:val="30"/>
        </w:rPr>
      </w:pPr>
      <w:r>
        <w:rPr>
          <w:sz w:val="30"/>
          <w:szCs w:val="30"/>
        </w:rPr>
        <w:t>2.</w:t>
      </w:r>
      <w:r w:rsidR="0061049F">
        <w:rPr>
          <w:sz w:val="30"/>
          <w:szCs w:val="30"/>
        </w:rPr>
        <w:t>4</w:t>
      </w:r>
      <w:r>
        <w:rPr>
          <w:sz w:val="30"/>
          <w:szCs w:val="30"/>
        </w:rPr>
        <w:t xml:space="preserve">.2. время: </w:t>
      </w:r>
      <w:r>
        <w:rPr>
          <w:color w:val="262626" w:themeColor="text1" w:themeTint="D9"/>
          <w:sz w:val="30"/>
          <w:szCs w:val="30"/>
        </w:rPr>
        <w:t>1</w:t>
      </w:r>
      <w:r w:rsidR="0061049F">
        <w:rPr>
          <w:color w:val="262626" w:themeColor="text1" w:themeTint="D9"/>
          <w:sz w:val="30"/>
          <w:szCs w:val="30"/>
        </w:rPr>
        <w:t>5</w:t>
      </w:r>
      <w:r w:rsidRPr="00463654">
        <w:rPr>
          <w:color w:val="262626" w:themeColor="text1" w:themeTint="D9"/>
          <w:sz w:val="30"/>
          <w:szCs w:val="30"/>
        </w:rPr>
        <w:t xml:space="preserve"> часов 00 минут</w:t>
      </w:r>
      <w:r>
        <w:rPr>
          <w:color w:val="262626" w:themeColor="text1" w:themeTint="D9"/>
          <w:sz w:val="30"/>
          <w:szCs w:val="30"/>
        </w:rPr>
        <w:t>;</w:t>
      </w:r>
    </w:p>
    <w:p w:rsidR="00147984" w:rsidRPr="005B781F" w:rsidRDefault="0061049F" w:rsidP="00147984">
      <w:pPr>
        <w:ind w:firstLine="708"/>
        <w:jc w:val="both"/>
        <w:rPr>
          <w:sz w:val="30"/>
          <w:szCs w:val="30"/>
        </w:rPr>
      </w:pPr>
      <w:r>
        <w:rPr>
          <w:color w:val="262626" w:themeColor="text1" w:themeTint="D9"/>
          <w:sz w:val="30"/>
          <w:szCs w:val="30"/>
        </w:rPr>
        <w:t>2.4</w:t>
      </w:r>
      <w:r w:rsidR="00147984">
        <w:rPr>
          <w:color w:val="262626" w:themeColor="text1" w:themeTint="D9"/>
          <w:sz w:val="30"/>
          <w:szCs w:val="30"/>
        </w:rPr>
        <w:t xml:space="preserve">.3. место: </w:t>
      </w:r>
      <w:r w:rsidR="00A76747">
        <w:rPr>
          <w:color w:val="262626" w:themeColor="text1" w:themeTint="D9"/>
          <w:sz w:val="30"/>
          <w:szCs w:val="30"/>
        </w:rPr>
        <w:t>Малоритский</w:t>
      </w:r>
      <w:r w:rsidR="00147984">
        <w:rPr>
          <w:color w:val="262626" w:themeColor="text1" w:themeTint="D9"/>
          <w:sz w:val="30"/>
          <w:szCs w:val="30"/>
        </w:rPr>
        <w:t xml:space="preserve"> районный исполнительный комитет,</w:t>
      </w:r>
      <w:r w:rsidR="00591D3D">
        <w:rPr>
          <w:color w:val="262626" w:themeColor="text1" w:themeTint="D9"/>
          <w:sz w:val="30"/>
          <w:szCs w:val="30"/>
        </w:rPr>
        <w:t xml:space="preserve"> </w:t>
      </w:r>
      <w:r w:rsidR="00147984">
        <w:rPr>
          <w:sz w:val="30"/>
          <w:szCs w:val="30"/>
        </w:rPr>
        <w:t>225</w:t>
      </w:r>
      <w:r w:rsidR="00A76747">
        <w:rPr>
          <w:sz w:val="30"/>
          <w:szCs w:val="30"/>
        </w:rPr>
        <w:t>903</w:t>
      </w:r>
      <w:r w:rsidR="00147984">
        <w:rPr>
          <w:sz w:val="30"/>
          <w:szCs w:val="30"/>
        </w:rPr>
        <w:t xml:space="preserve">, Брестская область, г. </w:t>
      </w:r>
      <w:r w:rsidR="00A76747">
        <w:rPr>
          <w:sz w:val="30"/>
          <w:szCs w:val="30"/>
        </w:rPr>
        <w:t>Малорита</w:t>
      </w:r>
      <w:r w:rsidR="00147984">
        <w:rPr>
          <w:sz w:val="30"/>
          <w:szCs w:val="30"/>
        </w:rPr>
        <w:t xml:space="preserve">, ул. </w:t>
      </w:r>
      <w:r w:rsidR="00A76747">
        <w:rPr>
          <w:sz w:val="30"/>
          <w:szCs w:val="30"/>
        </w:rPr>
        <w:t>Красноармейская</w:t>
      </w:r>
      <w:r w:rsidR="00147984">
        <w:rPr>
          <w:sz w:val="30"/>
          <w:szCs w:val="30"/>
        </w:rPr>
        <w:t xml:space="preserve">, </w:t>
      </w:r>
      <w:r w:rsidR="00A76747">
        <w:rPr>
          <w:sz w:val="30"/>
          <w:szCs w:val="30"/>
        </w:rPr>
        <w:t>1</w:t>
      </w:r>
      <w:r w:rsidR="00147984">
        <w:rPr>
          <w:sz w:val="30"/>
          <w:szCs w:val="30"/>
        </w:rPr>
        <w:t>, кабинет №</w:t>
      </w:r>
      <w:r w:rsidR="00083779">
        <w:rPr>
          <w:sz w:val="30"/>
          <w:szCs w:val="30"/>
        </w:rPr>
        <w:t> </w:t>
      </w:r>
      <w:r w:rsidR="00A76747">
        <w:rPr>
          <w:sz w:val="30"/>
          <w:szCs w:val="30"/>
        </w:rPr>
        <w:t>60</w:t>
      </w:r>
      <w:r w:rsidR="00147984">
        <w:rPr>
          <w:sz w:val="30"/>
          <w:szCs w:val="30"/>
        </w:rPr>
        <w:t>.</w:t>
      </w:r>
    </w:p>
    <w:p w:rsidR="00147984" w:rsidRPr="0002441F" w:rsidRDefault="00147984" w:rsidP="00147984">
      <w:pPr>
        <w:ind w:firstLine="708"/>
        <w:jc w:val="both"/>
        <w:rPr>
          <w:sz w:val="30"/>
          <w:szCs w:val="30"/>
        </w:rPr>
      </w:pPr>
      <w:r w:rsidRPr="0002441F">
        <w:rPr>
          <w:sz w:val="30"/>
          <w:szCs w:val="30"/>
        </w:rPr>
        <w:t>3. Наименование государственной программы (подпрограммы) наименование мероприятия подпрограммы:</w:t>
      </w:r>
    </w:p>
    <w:p w:rsidR="00147984" w:rsidRDefault="00147984" w:rsidP="0014798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3.1. наименование государственной программы: Государственная программа </w:t>
      </w:r>
      <w:r w:rsidRPr="00A01D91">
        <w:rPr>
          <w:sz w:val="30"/>
          <w:szCs w:val="30"/>
        </w:rPr>
        <w:t>«Комфортное жил</w:t>
      </w:r>
      <w:r>
        <w:rPr>
          <w:sz w:val="30"/>
          <w:szCs w:val="30"/>
        </w:rPr>
        <w:t>ье и благоприятная среда» на 2021</w:t>
      </w:r>
      <w:r w:rsidRPr="00A01D91">
        <w:rPr>
          <w:sz w:val="30"/>
          <w:szCs w:val="30"/>
        </w:rPr>
        <w:t>-202</w:t>
      </w:r>
      <w:r>
        <w:rPr>
          <w:sz w:val="30"/>
          <w:szCs w:val="30"/>
        </w:rPr>
        <w:t>5</w:t>
      </w:r>
      <w:r w:rsidRPr="00A01D91">
        <w:rPr>
          <w:sz w:val="30"/>
          <w:szCs w:val="30"/>
        </w:rPr>
        <w:t xml:space="preserve"> годы;</w:t>
      </w:r>
    </w:p>
    <w:p w:rsidR="00147984" w:rsidRDefault="00147984" w:rsidP="0014798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3.2. наименование подпрограммы: подпрограмма 1 «Доступность услуг», задача 2</w:t>
      </w:r>
      <w:r w:rsidRPr="00244772">
        <w:rPr>
          <w:color w:val="000000"/>
          <w:spacing w:val="-2"/>
          <w:sz w:val="30"/>
          <w:szCs w:val="30"/>
        </w:rPr>
        <w:t xml:space="preserve"> «</w:t>
      </w:r>
      <w:r>
        <w:rPr>
          <w:color w:val="000000"/>
          <w:spacing w:val="-2"/>
          <w:sz w:val="30"/>
          <w:szCs w:val="30"/>
        </w:rPr>
        <w:t>Содействие повышению качества бытовых услуг и их разнообразию</w:t>
      </w:r>
      <w:r w:rsidRPr="00244772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147984" w:rsidRDefault="00147984" w:rsidP="00147984">
      <w:pPr>
        <w:ind w:firstLine="708"/>
        <w:jc w:val="both"/>
        <w:rPr>
          <w:sz w:val="30"/>
          <w:szCs w:val="30"/>
        </w:rPr>
      </w:pPr>
      <w:r w:rsidRPr="005146E6">
        <w:rPr>
          <w:sz w:val="30"/>
          <w:szCs w:val="30"/>
        </w:rPr>
        <w:t>3.</w:t>
      </w:r>
      <w:r>
        <w:rPr>
          <w:sz w:val="30"/>
          <w:szCs w:val="30"/>
        </w:rPr>
        <w:t>3</w:t>
      </w:r>
      <w:r w:rsidRPr="005146E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Pr="005146E6">
        <w:rPr>
          <w:sz w:val="30"/>
          <w:szCs w:val="30"/>
        </w:rPr>
        <w:t xml:space="preserve">наименование </w:t>
      </w:r>
      <w:r>
        <w:rPr>
          <w:sz w:val="30"/>
          <w:szCs w:val="30"/>
        </w:rPr>
        <w:t xml:space="preserve">мероприятия подпрограммы: «Приобретение необходимых для оказания бытовых услуг населения в сельской местности оборудования, запасных частей к нему и его ремонта с целью технического переоснащения субъектов, оказывающих бытовые услуги» (далее – </w:t>
      </w:r>
      <w:r w:rsidR="00EC1CE5">
        <w:rPr>
          <w:sz w:val="30"/>
          <w:szCs w:val="30"/>
        </w:rPr>
        <w:t>М</w:t>
      </w:r>
      <w:r>
        <w:rPr>
          <w:sz w:val="30"/>
          <w:szCs w:val="30"/>
        </w:rPr>
        <w:t>ероприятие).</w:t>
      </w:r>
    </w:p>
    <w:p w:rsidR="00147984" w:rsidRPr="0002441F" w:rsidRDefault="00147984" w:rsidP="00147984">
      <w:pPr>
        <w:ind w:firstLine="708"/>
        <w:jc w:val="both"/>
        <w:rPr>
          <w:sz w:val="30"/>
          <w:szCs w:val="30"/>
        </w:rPr>
      </w:pPr>
      <w:r w:rsidRPr="0002441F">
        <w:rPr>
          <w:sz w:val="30"/>
          <w:szCs w:val="30"/>
        </w:rPr>
        <w:t>4. Информация об условиях вып</w:t>
      </w:r>
      <w:r w:rsidR="00EC1CE5">
        <w:rPr>
          <w:sz w:val="30"/>
          <w:szCs w:val="30"/>
        </w:rPr>
        <w:t>олнения М</w:t>
      </w:r>
      <w:r w:rsidRPr="0002441F">
        <w:rPr>
          <w:sz w:val="30"/>
          <w:szCs w:val="30"/>
        </w:rPr>
        <w:t>ероприятия.</w:t>
      </w:r>
    </w:p>
    <w:p w:rsidR="00147984" w:rsidRPr="00B3454F" w:rsidRDefault="00147984" w:rsidP="0014798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4.1. ориентировочные сроки выполнения: 31 декабря 202</w:t>
      </w:r>
      <w:r w:rsidR="00F57CEA">
        <w:rPr>
          <w:sz w:val="30"/>
          <w:szCs w:val="30"/>
        </w:rPr>
        <w:t>5</w:t>
      </w:r>
      <w:r w:rsidR="00F73D70">
        <w:rPr>
          <w:sz w:val="30"/>
          <w:szCs w:val="30"/>
        </w:rPr>
        <w:t> </w:t>
      </w:r>
      <w:r w:rsidRPr="00B3454F">
        <w:rPr>
          <w:sz w:val="30"/>
          <w:szCs w:val="30"/>
        </w:rPr>
        <w:t>г</w:t>
      </w:r>
      <w:r w:rsidR="00F73D70">
        <w:rPr>
          <w:sz w:val="30"/>
          <w:szCs w:val="30"/>
        </w:rPr>
        <w:t>.</w:t>
      </w:r>
      <w:r w:rsidR="00D72C12">
        <w:rPr>
          <w:sz w:val="30"/>
          <w:szCs w:val="30"/>
        </w:rPr>
        <w:t>;</w:t>
      </w:r>
    </w:p>
    <w:p w:rsidR="00147984" w:rsidRDefault="00EC1CE5" w:rsidP="0014798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4.2. результат от выполнения М</w:t>
      </w:r>
      <w:r w:rsidR="00147984">
        <w:rPr>
          <w:sz w:val="30"/>
          <w:szCs w:val="30"/>
        </w:rPr>
        <w:t>ероприятия для организатора конкурса:</w:t>
      </w:r>
      <w:r w:rsidR="00147984" w:rsidRPr="001F7BE0">
        <w:rPr>
          <w:sz w:val="30"/>
          <w:szCs w:val="30"/>
        </w:rPr>
        <w:t xml:space="preserve"> </w:t>
      </w:r>
      <w:r w:rsidR="00147984">
        <w:rPr>
          <w:sz w:val="30"/>
          <w:szCs w:val="30"/>
        </w:rPr>
        <w:t>содействие повышению качества оказания бытовых услуг</w:t>
      </w:r>
      <w:r w:rsidR="00D820D2">
        <w:rPr>
          <w:sz w:val="30"/>
          <w:szCs w:val="30"/>
        </w:rPr>
        <w:t xml:space="preserve"> </w:t>
      </w:r>
      <w:r w:rsidR="00147984">
        <w:rPr>
          <w:sz w:val="30"/>
          <w:szCs w:val="30"/>
        </w:rPr>
        <w:t>и их разнообразию;</w:t>
      </w:r>
    </w:p>
    <w:p w:rsidR="00147984" w:rsidRDefault="00147984" w:rsidP="00147984">
      <w:pPr>
        <w:ind w:firstLine="708"/>
        <w:jc w:val="both"/>
        <w:rPr>
          <w:sz w:val="30"/>
          <w:szCs w:val="30"/>
        </w:rPr>
      </w:pPr>
      <w:r w:rsidRPr="00B3454F">
        <w:rPr>
          <w:sz w:val="30"/>
          <w:szCs w:val="30"/>
        </w:rPr>
        <w:t>4.3. ориентировочный размер средств районного бюджета,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lastRenderedPageBreak/>
        <w:t>предоставляемых исполнителю мероприятия на выполнение Мероприятия–</w:t>
      </w:r>
      <w:r w:rsidR="00F73D70">
        <w:rPr>
          <w:sz w:val="30"/>
          <w:szCs w:val="30"/>
        </w:rPr>
        <w:t>2</w:t>
      </w:r>
      <w:r w:rsidR="0027020B">
        <w:rPr>
          <w:sz w:val="30"/>
          <w:szCs w:val="30"/>
        </w:rPr>
        <w:t>5</w:t>
      </w:r>
      <w:r>
        <w:rPr>
          <w:sz w:val="30"/>
          <w:szCs w:val="30"/>
        </w:rPr>
        <w:t xml:space="preserve"> </w:t>
      </w:r>
      <w:r w:rsidR="0027020B">
        <w:rPr>
          <w:sz w:val="30"/>
          <w:szCs w:val="30"/>
        </w:rPr>
        <w:t>000</w:t>
      </w:r>
      <w:r>
        <w:rPr>
          <w:sz w:val="30"/>
          <w:szCs w:val="30"/>
        </w:rPr>
        <w:t xml:space="preserve">, 00 </w:t>
      </w:r>
      <w:r w:rsidRPr="00603992">
        <w:rPr>
          <w:sz w:val="30"/>
          <w:szCs w:val="30"/>
        </w:rPr>
        <w:t>рублей;</w:t>
      </w:r>
    </w:p>
    <w:p w:rsidR="00147984" w:rsidRDefault="00147984" w:rsidP="0014798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4.4 иные условия по </w:t>
      </w:r>
      <w:r w:rsidRPr="0016449C">
        <w:rPr>
          <w:sz w:val="30"/>
          <w:szCs w:val="30"/>
        </w:rPr>
        <w:t>решению организато</w:t>
      </w:r>
      <w:r>
        <w:rPr>
          <w:sz w:val="30"/>
          <w:szCs w:val="30"/>
        </w:rPr>
        <w:t xml:space="preserve">ра конкурса: ориентировочный </w:t>
      </w:r>
      <w:r w:rsidRPr="00603992">
        <w:rPr>
          <w:sz w:val="30"/>
          <w:szCs w:val="30"/>
        </w:rPr>
        <w:t xml:space="preserve">размер собственных средств исполнителя </w:t>
      </w:r>
      <w:r w:rsidR="00EC1CE5">
        <w:rPr>
          <w:sz w:val="30"/>
          <w:szCs w:val="30"/>
        </w:rPr>
        <w:t>м</w:t>
      </w:r>
      <w:r w:rsidRPr="00603992">
        <w:rPr>
          <w:sz w:val="30"/>
          <w:szCs w:val="30"/>
        </w:rPr>
        <w:t>ероприят</w:t>
      </w:r>
      <w:r>
        <w:rPr>
          <w:sz w:val="30"/>
          <w:szCs w:val="30"/>
        </w:rPr>
        <w:t xml:space="preserve">ия, направляемый на выполнение Мероприятия – </w:t>
      </w:r>
      <w:r w:rsidR="003C4C96">
        <w:rPr>
          <w:sz w:val="30"/>
          <w:szCs w:val="30"/>
        </w:rPr>
        <w:t xml:space="preserve">не менее </w:t>
      </w:r>
      <w:r w:rsidR="00F57CEA">
        <w:rPr>
          <w:sz w:val="30"/>
          <w:szCs w:val="30"/>
        </w:rPr>
        <w:t>20</w:t>
      </w:r>
      <w:r>
        <w:rPr>
          <w:sz w:val="30"/>
          <w:szCs w:val="30"/>
        </w:rPr>
        <w:t>00,00 рублей.</w:t>
      </w:r>
    </w:p>
    <w:p w:rsidR="00147984" w:rsidRPr="0002441F" w:rsidRDefault="00147984" w:rsidP="00147984">
      <w:pPr>
        <w:ind w:firstLine="708"/>
        <w:jc w:val="both"/>
        <w:rPr>
          <w:sz w:val="30"/>
          <w:szCs w:val="30"/>
        </w:rPr>
      </w:pPr>
      <w:r w:rsidRPr="0002441F">
        <w:rPr>
          <w:sz w:val="30"/>
          <w:szCs w:val="30"/>
        </w:rPr>
        <w:t>5. Информация об определении участника конкурса, выигравшего конкурс.</w:t>
      </w:r>
    </w:p>
    <w:p w:rsidR="00147984" w:rsidRPr="00D72C12" w:rsidRDefault="00147984" w:rsidP="00147984">
      <w:pPr>
        <w:ind w:firstLine="708"/>
        <w:jc w:val="both"/>
        <w:rPr>
          <w:color w:val="000000" w:themeColor="text1"/>
          <w:sz w:val="30"/>
          <w:szCs w:val="30"/>
        </w:rPr>
      </w:pPr>
      <w:r w:rsidRPr="004D6660">
        <w:rPr>
          <w:sz w:val="30"/>
          <w:szCs w:val="30"/>
        </w:rPr>
        <w:t>5.1. перечень критериев определения участника</w:t>
      </w:r>
      <w:r>
        <w:rPr>
          <w:sz w:val="30"/>
          <w:szCs w:val="30"/>
        </w:rPr>
        <w:t xml:space="preserve"> конкурса</w:t>
      </w:r>
      <w:r w:rsidRPr="004D6660">
        <w:rPr>
          <w:sz w:val="30"/>
          <w:szCs w:val="30"/>
        </w:rPr>
        <w:t>, выигравшего конкурс</w:t>
      </w:r>
      <w:r>
        <w:rPr>
          <w:sz w:val="30"/>
          <w:szCs w:val="30"/>
        </w:rPr>
        <w:t>:</w:t>
      </w:r>
    </w:p>
    <w:tbl>
      <w:tblPr>
        <w:tblW w:w="94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6"/>
        <w:gridCol w:w="3375"/>
      </w:tblGrid>
      <w:tr w:rsidR="00D72C12" w:rsidRPr="00D72C12" w:rsidTr="00ED16D6">
        <w:tc>
          <w:tcPr>
            <w:tcW w:w="6096" w:type="dxa"/>
            <w:vAlign w:val="center"/>
          </w:tcPr>
          <w:p w:rsidR="00147984" w:rsidRPr="00D72C12" w:rsidRDefault="00147984" w:rsidP="00ED16D6">
            <w:pPr>
              <w:jc w:val="center"/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Описание критериев определения участника, выигравшего конкурс</w:t>
            </w:r>
          </w:p>
        </w:tc>
        <w:tc>
          <w:tcPr>
            <w:tcW w:w="3375" w:type="dxa"/>
            <w:vAlign w:val="center"/>
          </w:tcPr>
          <w:p w:rsidR="00147984" w:rsidRPr="00D72C12" w:rsidRDefault="00147984" w:rsidP="00ED16D6">
            <w:pPr>
              <w:ind w:left="-135"/>
              <w:jc w:val="center"/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Бальная оценка критерия</w:t>
            </w:r>
          </w:p>
        </w:tc>
      </w:tr>
      <w:tr w:rsidR="00D72C12" w:rsidRPr="00D72C12" w:rsidTr="00ED16D6">
        <w:tc>
          <w:tcPr>
            <w:tcW w:w="9471" w:type="dxa"/>
            <w:gridSpan w:val="2"/>
          </w:tcPr>
          <w:p w:rsidR="00147984" w:rsidRPr="00D72C12" w:rsidRDefault="00147984" w:rsidP="009A6B6A">
            <w:pPr>
              <w:ind w:right="175"/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 xml:space="preserve">Количество объектов бытового обслуживания по оказанию бытовых услуг населению на территории  </w:t>
            </w:r>
            <w:r w:rsidR="009A6B6A" w:rsidRPr="00D72C12">
              <w:rPr>
                <w:color w:val="000000" w:themeColor="text1"/>
                <w:sz w:val="30"/>
                <w:szCs w:val="30"/>
              </w:rPr>
              <w:t>Малоритского</w:t>
            </w:r>
            <w:r w:rsidRPr="00D72C12">
              <w:rPr>
                <w:color w:val="000000" w:themeColor="text1"/>
                <w:sz w:val="30"/>
                <w:szCs w:val="30"/>
              </w:rPr>
              <w:t xml:space="preserve"> района (максимум –15 баллов)</w:t>
            </w:r>
          </w:p>
        </w:tc>
      </w:tr>
      <w:tr w:rsidR="00D72C12" w:rsidRPr="00D72C12" w:rsidTr="00ED16D6">
        <w:tc>
          <w:tcPr>
            <w:tcW w:w="6096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 xml:space="preserve"> от 15 и выше </w:t>
            </w:r>
          </w:p>
        </w:tc>
        <w:tc>
          <w:tcPr>
            <w:tcW w:w="3375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15</w:t>
            </w:r>
          </w:p>
        </w:tc>
      </w:tr>
      <w:tr w:rsidR="00D72C12" w:rsidRPr="00D72C12" w:rsidTr="00ED16D6">
        <w:tc>
          <w:tcPr>
            <w:tcW w:w="6096" w:type="dxa"/>
          </w:tcPr>
          <w:p w:rsidR="00147984" w:rsidRPr="00D72C12" w:rsidRDefault="00147984" w:rsidP="00ED16D6">
            <w:pPr>
              <w:pStyle w:val="ac"/>
              <w:spacing w:after="0"/>
              <w:ind w:left="0"/>
              <w:rPr>
                <w:color w:val="000000" w:themeColor="text1"/>
                <w:sz w:val="30"/>
                <w:szCs w:val="30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 xml:space="preserve"> от 8 до 15 </w:t>
            </w:r>
          </w:p>
        </w:tc>
        <w:tc>
          <w:tcPr>
            <w:tcW w:w="3375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10</w:t>
            </w:r>
          </w:p>
        </w:tc>
      </w:tr>
      <w:tr w:rsidR="00D72C12" w:rsidRPr="00D72C12" w:rsidTr="00ED16D6">
        <w:tc>
          <w:tcPr>
            <w:tcW w:w="6096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 xml:space="preserve"> от 3 до 8 </w:t>
            </w:r>
          </w:p>
        </w:tc>
        <w:tc>
          <w:tcPr>
            <w:tcW w:w="3375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5</w:t>
            </w:r>
          </w:p>
        </w:tc>
      </w:tr>
      <w:tr w:rsidR="00D72C12" w:rsidRPr="00D72C12" w:rsidTr="00ED16D6">
        <w:tc>
          <w:tcPr>
            <w:tcW w:w="6096" w:type="dxa"/>
          </w:tcPr>
          <w:p w:rsidR="00147984" w:rsidRPr="00D72C12" w:rsidRDefault="00D72C12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 xml:space="preserve"> </w:t>
            </w:r>
            <w:r w:rsidR="00147984" w:rsidRPr="00D72C12">
              <w:rPr>
                <w:color w:val="000000" w:themeColor="text1"/>
                <w:sz w:val="30"/>
                <w:szCs w:val="30"/>
              </w:rPr>
              <w:t xml:space="preserve">менее 3 </w:t>
            </w:r>
          </w:p>
        </w:tc>
        <w:tc>
          <w:tcPr>
            <w:tcW w:w="3375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1</w:t>
            </w:r>
          </w:p>
        </w:tc>
      </w:tr>
      <w:tr w:rsidR="00D72C12" w:rsidRPr="00D72C12" w:rsidTr="00ED16D6">
        <w:tc>
          <w:tcPr>
            <w:tcW w:w="9471" w:type="dxa"/>
            <w:gridSpan w:val="2"/>
          </w:tcPr>
          <w:p w:rsidR="00147984" w:rsidRPr="00D72C12" w:rsidRDefault="00147984" w:rsidP="00ED16D6">
            <w:pPr>
              <w:ind w:right="34"/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Количество видов бытовых услуг непосредственно оказываемых юридическим лицом, индивидуальным предпринимателем (максимум – 15 баллов)</w:t>
            </w:r>
          </w:p>
        </w:tc>
      </w:tr>
      <w:tr w:rsidR="00D72C12" w:rsidRPr="00D72C12" w:rsidTr="00ED16D6">
        <w:tc>
          <w:tcPr>
            <w:tcW w:w="6096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 xml:space="preserve"> от 11 и выше</w:t>
            </w:r>
            <w:r w:rsidRPr="00D72C12">
              <w:rPr>
                <w:color w:val="000000" w:themeColor="text1"/>
                <w:sz w:val="30"/>
                <w:szCs w:val="30"/>
                <w:lang w:val="en-US"/>
              </w:rPr>
              <w:t xml:space="preserve"> </w:t>
            </w:r>
          </w:p>
        </w:tc>
        <w:tc>
          <w:tcPr>
            <w:tcW w:w="3375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15</w:t>
            </w:r>
          </w:p>
        </w:tc>
      </w:tr>
      <w:tr w:rsidR="00D72C12" w:rsidRPr="00D72C12" w:rsidTr="00ED16D6">
        <w:tc>
          <w:tcPr>
            <w:tcW w:w="6096" w:type="dxa"/>
          </w:tcPr>
          <w:p w:rsidR="00147984" w:rsidRPr="00D72C12" w:rsidRDefault="00147984" w:rsidP="00ED16D6">
            <w:pPr>
              <w:pStyle w:val="ac"/>
              <w:spacing w:after="0"/>
              <w:ind w:left="0"/>
              <w:rPr>
                <w:color w:val="000000" w:themeColor="text1"/>
                <w:sz w:val="30"/>
                <w:szCs w:val="30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 xml:space="preserve"> от 8 до 11 </w:t>
            </w:r>
          </w:p>
        </w:tc>
        <w:tc>
          <w:tcPr>
            <w:tcW w:w="3375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10</w:t>
            </w:r>
          </w:p>
        </w:tc>
      </w:tr>
      <w:tr w:rsidR="00D72C12" w:rsidRPr="00D72C12" w:rsidTr="00ED16D6">
        <w:tc>
          <w:tcPr>
            <w:tcW w:w="6096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 xml:space="preserve"> от 3 до 8                                    </w:t>
            </w:r>
          </w:p>
        </w:tc>
        <w:tc>
          <w:tcPr>
            <w:tcW w:w="3375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5</w:t>
            </w:r>
          </w:p>
        </w:tc>
      </w:tr>
      <w:tr w:rsidR="00D72C12" w:rsidRPr="00D72C12" w:rsidTr="00ED16D6">
        <w:tc>
          <w:tcPr>
            <w:tcW w:w="6096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 xml:space="preserve"> менее 3 </w:t>
            </w:r>
          </w:p>
        </w:tc>
        <w:tc>
          <w:tcPr>
            <w:tcW w:w="3375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1</w:t>
            </w:r>
          </w:p>
        </w:tc>
      </w:tr>
      <w:tr w:rsidR="00D72C12" w:rsidRPr="00D72C12" w:rsidTr="00ED16D6">
        <w:tc>
          <w:tcPr>
            <w:tcW w:w="9471" w:type="dxa"/>
            <w:gridSpan w:val="2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Количество населенных пунктов с численностью населения менее 600 человек, входящих в зону обслуживания объектов бытового обслуживания юридического лица, индивидуального предпринимателя (максимум – 15 баллов)</w:t>
            </w:r>
          </w:p>
        </w:tc>
      </w:tr>
      <w:tr w:rsidR="00D72C12" w:rsidRPr="00D72C12" w:rsidTr="00ED16D6">
        <w:tc>
          <w:tcPr>
            <w:tcW w:w="6096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 xml:space="preserve"> от 20 и выше </w:t>
            </w:r>
          </w:p>
        </w:tc>
        <w:tc>
          <w:tcPr>
            <w:tcW w:w="3375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15</w:t>
            </w:r>
          </w:p>
        </w:tc>
      </w:tr>
      <w:tr w:rsidR="00D72C12" w:rsidRPr="00D72C12" w:rsidTr="00ED16D6">
        <w:tc>
          <w:tcPr>
            <w:tcW w:w="6096" w:type="dxa"/>
          </w:tcPr>
          <w:p w:rsidR="00147984" w:rsidRPr="00D72C12" w:rsidRDefault="00147984" w:rsidP="00ED16D6">
            <w:pPr>
              <w:pStyle w:val="ac"/>
              <w:spacing w:after="0"/>
              <w:ind w:left="0"/>
              <w:rPr>
                <w:color w:val="000000" w:themeColor="text1"/>
                <w:sz w:val="30"/>
                <w:szCs w:val="30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 xml:space="preserve"> от 10 до 20 </w:t>
            </w:r>
          </w:p>
        </w:tc>
        <w:tc>
          <w:tcPr>
            <w:tcW w:w="3375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10</w:t>
            </w:r>
          </w:p>
        </w:tc>
      </w:tr>
      <w:tr w:rsidR="00D72C12" w:rsidRPr="00D72C12" w:rsidTr="00ED16D6">
        <w:tc>
          <w:tcPr>
            <w:tcW w:w="6096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 xml:space="preserve"> от 5 до 10                                   </w:t>
            </w:r>
          </w:p>
        </w:tc>
        <w:tc>
          <w:tcPr>
            <w:tcW w:w="3375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5</w:t>
            </w:r>
          </w:p>
        </w:tc>
      </w:tr>
      <w:tr w:rsidR="00D72C12" w:rsidRPr="00D72C12" w:rsidTr="00ED16D6">
        <w:tc>
          <w:tcPr>
            <w:tcW w:w="6096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 xml:space="preserve"> менее 5 </w:t>
            </w:r>
          </w:p>
        </w:tc>
        <w:tc>
          <w:tcPr>
            <w:tcW w:w="3375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  <w:lang w:eastAsia="ar-SA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1</w:t>
            </w:r>
          </w:p>
        </w:tc>
      </w:tr>
      <w:tr w:rsidR="00D72C12" w:rsidRPr="00D72C12" w:rsidTr="00ED16D6">
        <w:tc>
          <w:tcPr>
            <w:tcW w:w="9471" w:type="dxa"/>
            <w:gridSpan w:val="2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Среднемесячная заработная плата, рублей (максимум – 15 баллов)</w:t>
            </w:r>
          </w:p>
        </w:tc>
      </w:tr>
      <w:tr w:rsidR="00D72C12" w:rsidRPr="00D72C12" w:rsidTr="00ED16D6">
        <w:tc>
          <w:tcPr>
            <w:tcW w:w="6096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 xml:space="preserve"> от 1000 и выше </w:t>
            </w:r>
          </w:p>
        </w:tc>
        <w:tc>
          <w:tcPr>
            <w:tcW w:w="3375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15</w:t>
            </w:r>
          </w:p>
        </w:tc>
      </w:tr>
      <w:tr w:rsidR="00D72C12" w:rsidRPr="00D72C12" w:rsidTr="00ED16D6">
        <w:tc>
          <w:tcPr>
            <w:tcW w:w="6096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 xml:space="preserve"> от 850 до 1000 </w:t>
            </w:r>
          </w:p>
        </w:tc>
        <w:tc>
          <w:tcPr>
            <w:tcW w:w="3375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10</w:t>
            </w:r>
          </w:p>
        </w:tc>
      </w:tr>
      <w:tr w:rsidR="00D72C12" w:rsidRPr="00D72C12" w:rsidTr="00ED16D6">
        <w:tc>
          <w:tcPr>
            <w:tcW w:w="6096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 xml:space="preserve"> от 650 до 850  </w:t>
            </w:r>
          </w:p>
        </w:tc>
        <w:tc>
          <w:tcPr>
            <w:tcW w:w="3375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5</w:t>
            </w:r>
          </w:p>
        </w:tc>
      </w:tr>
      <w:tr w:rsidR="00D72C12" w:rsidRPr="00D72C12" w:rsidTr="00ED16D6">
        <w:tc>
          <w:tcPr>
            <w:tcW w:w="6096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 xml:space="preserve"> от 550 до 650</w:t>
            </w:r>
          </w:p>
        </w:tc>
        <w:tc>
          <w:tcPr>
            <w:tcW w:w="3375" w:type="dxa"/>
          </w:tcPr>
          <w:p w:rsidR="00147984" w:rsidRPr="00D72C12" w:rsidRDefault="00147984" w:rsidP="00ED16D6">
            <w:pPr>
              <w:rPr>
                <w:color w:val="000000" w:themeColor="text1"/>
                <w:sz w:val="30"/>
                <w:szCs w:val="30"/>
              </w:rPr>
            </w:pPr>
            <w:r w:rsidRPr="00D72C12">
              <w:rPr>
                <w:color w:val="000000" w:themeColor="text1"/>
                <w:sz w:val="30"/>
                <w:szCs w:val="30"/>
              </w:rPr>
              <w:t>1</w:t>
            </w:r>
          </w:p>
        </w:tc>
      </w:tr>
    </w:tbl>
    <w:p w:rsidR="00147984" w:rsidRPr="00BD4D78" w:rsidRDefault="00147984" w:rsidP="0014798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5.2. способ оценки критериев определения участника, выигравшего конкурс: по наибольшей сумме баллов; при равном количестве баллов у нескольких претендентов предпочтение отдается участнику (участникам) </w:t>
      </w:r>
      <w:r>
        <w:rPr>
          <w:sz w:val="30"/>
          <w:szCs w:val="30"/>
        </w:rPr>
        <w:lastRenderedPageBreak/>
        <w:t>конкурса по значимости проекта (проектов) для района на усмотрение комиссии.</w:t>
      </w:r>
    </w:p>
    <w:p w:rsidR="00147984" w:rsidRPr="006938C5" w:rsidRDefault="00147984" w:rsidP="00147984">
      <w:pPr>
        <w:ind w:firstLine="708"/>
        <w:jc w:val="both"/>
        <w:rPr>
          <w:sz w:val="30"/>
          <w:szCs w:val="30"/>
        </w:rPr>
      </w:pPr>
      <w:r w:rsidRPr="006938C5">
        <w:rPr>
          <w:sz w:val="30"/>
          <w:szCs w:val="30"/>
        </w:rPr>
        <w:t>6. Перечень условий, включаемых в договор на выполнение Мероприятия.</w:t>
      </w:r>
    </w:p>
    <w:p w:rsidR="00147984" w:rsidRPr="006938C5" w:rsidRDefault="00147984" w:rsidP="00147984">
      <w:pPr>
        <w:ind w:firstLine="708"/>
        <w:jc w:val="both"/>
        <w:rPr>
          <w:sz w:val="30"/>
          <w:szCs w:val="30"/>
        </w:rPr>
      </w:pPr>
      <w:r w:rsidRPr="006938C5">
        <w:rPr>
          <w:sz w:val="30"/>
          <w:szCs w:val="30"/>
        </w:rPr>
        <w:t>6.1. перечень условий о выполнении Мероприятия:</w:t>
      </w:r>
    </w:p>
    <w:p w:rsidR="00147984" w:rsidRPr="006938C5" w:rsidRDefault="00147984" w:rsidP="00147984">
      <w:pPr>
        <w:ind w:firstLine="708"/>
        <w:jc w:val="both"/>
        <w:rPr>
          <w:sz w:val="30"/>
          <w:szCs w:val="30"/>
        </w:rPr>
      </w:pPr>
      <w:r w:rsidRPr="006938C5">
        <w:rPr>
          <w:sz w:val="30"/>
          <w:szCs w:val="30"/>
        </w:rPr>
        <w:t>объем выполнения</w:t>
      </w:r>
      <w:r w:rsidR="00D820D2">
        <w:rPr>
          <w:sz w:val="30"/>
          <w:szCs w:val="30"/>
        </w:rPr>
        <w:t xml:space="preserve"> </w:t>
      </w:r>
      <w:r w:rsidR="009A6B6A" w:rsidRPr="006938C5">
        <w:rPr>
          <w:sz w:val="30"/>
          <w:szCs w:val="30"/>
        </w:rPr>
        <w:t>М</w:t>
      </w:r>
      <w:r w:rsidRPr="006938C5">
        <w:rPr>
          <w:sz w:val="30"/>
          <w:szCs w:val="30"/>
        </w:rPr>
        <w:t>ероприятия;</w:t>
      </w:r>
    </w:p>
    <w:p w:rsidR="00147984" w:rsidRDefault="009A6B6A" w:rsidP="00147984">
      <w:pPr>
        <w:ind w:firstLine="708"/>
        <w:jc w:val="both"/>
        <w:rPr>
          <w:sz w:val="30"/>
          <w:szCs w:val="30"/>
        </w:rPr>
      </w:pPr>
      <w:r w:rsidRPr="006938C5">
        <w:rPr>
          <w:sz w:val="30"/>
          <w:szCs w:val="30"/>
        </w:rPr>
        <w:t>сроки выполнения мероприятия</w:t>
      </w:r>
      <w:r w:rsidR="00147984" w:rsidRPr="006938C5">
        <w:rPr>
          <w:sz w:val="30"/>
          <w:szCs w:val="30"/>
        </w:rPr>
        <w:t>;</w:t>
      </w:r>
    </w:p>
    <w:p w:rsidR="0061049F" w:rsidRPr="006938C5" w:rsidRDefault="0061049F" w:rsidP="0014798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иные условия (при необходимости)</w:t>
      </w:r>
      <w:r w:rsidRPr="006938C5">
        <w:rPr>
          <w:sz w:val="30"/>
          <w:szCs w:val="30"/>
        </w:rPr>
        <w:t>;</w:t>
      </w:r>
    </w:p>
    <w:p w:rsidR="00147984" w:rsidRPr="006938C5" w:rsidRDefault="00147984" w:rsidP="00147984">
      <w:pPr>
        <w:ind w:firstLine="708"/>
        <w:jc w:val="both"/>
        <w:rPr>
          <w:sz w:val="30"/>
          <w:szCs w:val="30"/>
        </w:rPr>
      </w:pPr>
      <w:r w:rsidRPr="006938C5">
        <w:rPr>
          <w:sz w:val="30"/>
          <w:szCs w:val="30"/>
        </w:rPr>
        <w:t>6.2. источник, размер и сроки финансирования Мероприятия;</w:t>
      </w:r>
    </w:p>
    <w:p w:rsidR="00147984" w:rsidRPr="006938C5" w:rsidRDefault="00147984" w:rsidP="00147984">
      <w:pPr>
        <w:ind w:firstLine="708"/>
        <w:jc w:val="both"/>
        <w:rPr>
          <w:sz w:val="30"/>
          <w:szCs w:val="30"/>
        </w:rPr>
      </w:pPr>
      <w:r w:rsidRPr="006938C5">
        <w:rPr>
          <w:sz w:val="30"/>
          <w:szCs w:val="30"/>
        </w:rPr>
        <w:t>6.3. результат выполнения Мероприятия для организатора конкурса;</w:t>
      </w:r>
    </w:p>
    <w:p w:rsidR="00147984" w:rsidRPr="006938C5" w:rsidRDefault="00147984" w:rsidP="0014798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sz w:val="30"/>
          <w:szCs w:val="30"/>
        </w:rPr>
      </w:pPr>
      <w:r w:rsidRPr="006938C5">
        <w:rPr>
          <w:sz w:val="30"/>
          <w:szCs w:val="30"/>
        </w:rPr>
        <w:t xml:space="preserve">6.4. </w:t>
      </w:r>
      <w:r w:rsidRPr="006938C5">
        <w:rPr>
          <w:rFonts w:eastAsia="Times New Roman"/>
          <w:sz w:val="30"/>
          <w:szCs w:val="30"/>
        </w:rPr>
        <w:t>перечень условий (тре</w:t>
      </w:r>
      <w:r w:rsidR="00EC1CE5" w:rsidRPr="006938C5">
        <w:rPr>
          <w:rFonts w:eastAsia="Times New Roman"/>
          <w:sz w:val="30"/>
          <w:szCs w:val="30"/>
        </w:rPr>
        <w:t>бований) к качеству выполнения М</w:t>
      </w:r>
      <w:r w:rsidRPr="006938C5">
        <w:rPr>
          <w:rFonts w:eastAsia="Times New Roman"/>
          <w:sz w:val="30"/>
          <w:szCs w:val="30"/>
        </w:rPr>
        <w:t>ероприятия;</w:t>
      </w:r>
    </w:p>
    <w:p w:rsidR="00147984" w:rsidRPr="006938C5" w:rsidRDefault="00147984" w:rsidP="00147984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/>
          <w:sz w:val="30"/>
          <w:szCs w:val="30"/>
        </w:rPr>
      </w:pPr>
      <w:r w:rsidRPr="006938C5">
        <w:rPr>
          <w:rFonts w:eastAsia="Times New Roman"/>
          <w:sz w:val="30"/>
          <w:szCs w:val="30"/>
        </w:rPr>
        <w:t>6.5. порядок и сроки при</w:t>
      </w:r>
      <w:r w:rsidR="00EC1CE5" w:rsidRPr="006938C5">
        <w:rPr>
          <w:rFonts w:eastAsia="Times New Roman"/>
          <w:sz w:val="30"/>
          <w:szCs w:val="30"/>
        </w:rPr>
        <w:t>емки результата выполнения М</w:t>
      </w:r>
      <w:r w:rsidRPr="006938C5">
        <w:rPr>
          <w:rFonts w:eastAsia="Times New Roman"/>
          <w:sz w:val="30"/>
          <w:szCs w:val="30"/>
        </w:rPr>
        <w:t>ероприятия</w:t>
      </w:r>
      <w:r w:rsidRPr="006938C5">
        <w:rPr>
          <w:sz w:val="30"/>
          <w:szCs w:val="30"/>
        </w:rPr>
        <w:t>;</w:t>
      </w:r>
    </w:p>
    <w:p w:rsidR="00147984" w:rsidRPr="00F57CEA" w:rsidRDefault="00147984" w:rsidP="00147984">
      <w:pPr>
        <w:ind w:firstLine="708"/>
        <w:jc w:val="both"/>
        <w:rPr>
          <w:color w:val="FF0000"/>
          <w:sz w:val="30"/>
          <w:szCs w:val="30"/>
        </w:rPr>
      </w:pPr>
      <w:r w:rsidRPr="006938C5">
        <w:rPr>
          <w:sz w:val="30"/>
          <w:szCs w:val="30"/>
        </w:rPr>
        <w:t>6.6. показатели деятельности исполнителя Мероприятия, направленной на достижение целевых показателей (название показателей и их значение</w:t>
      </w:r>
      <w:r w:rsidRPr="00F638B6">
        <w:rPr>
          <w:sz w:val="30"/>
          <w:szCs w:val="30"/>
        </w:rPr>
        <w:t>);</w:t>
      </w:r>
    </w:p>
    <w:p w:rsidR="00606163" w:rsidRPr="006938C5" w:rsidRDefault="00147984" w:rsidP="00147984">
      <w:pPr>
        <w:ind w:firstLine="708"/>
        <w:jc w:val="both"/>
        <w:rPr>
          <w:sz w:val="30"/>
          <w:szCs w:val="30"/>
        </w:rPr>
      </w:pPr>
      <w:r w:rsidRPr="006938C5">
        <w:rPr>
          <w:sz w:val="30"/>
          <w:szCs w:val="30"/>
        </w:rPr>
        <w:t xml:space="preserve">6.7. </w:t>
      </w:r>
      <w:r w:rsidR="00EC1CE5" w:rsidRPr="006938C5">
        <w:rPr>
          <w:sz w:val="30"/>
          <w:szCs w:val="30"/>
        </w:rPr>
        <w:t>обязательство исполнителя М</w:t>
      </w:r>
      <w:r w:rsidRPr="006938C5">
        <w:rPr>
          <w:sz w:val="30"/>
          <w:szCs w:val="30"/>
        </w:rPr>
        <w:t>ероприятия по возврату бюджетных средств, использованных не по целевому назначению или использованных с нарушением бюджетного или иного законодательства</w:t>
      </w:r>
      <w:r w:rsidR="00B7053B" w:rsidRPr="006938C5">
        <w:rPr>
          <w:sz w:val="30"/>
          <w:szCs w:val="30"/>
        </w:rPr>
        <w:t>;</w:t>
      </w:r>
    </w:p>
    <w:p w:rsidR="00147984" w:rsidRPr="006938C5" w:rsidRDefault="00147984" w:rsidP="00147984">
      <w:pPr>
        <w:ind w:firstLine="708"/>
        <w:jc w:val="both"/>
        <w:rPr>
          <w:sz w:val="30"/>
          <w:szCs w:val="30"/>
        </w:rPr>
      </w:pPr>
      <w:r w:rsidRPr="006938C5">
        <w:rPr>
          <w:sz w:val="30"/>
          <w:szCs w:val="30"/>
        </w:rPr>
        <w:t>6.8. преимущественное применение исполнителем мероприятия при ре</w:t>
      </w:r>
      <w:r w:rsidR="00EC1CE5" w:rsidRPr="006938C5">
        <w:rPr>
          <w:sz w:val="30"/>
          <w:szCs w:val="30"/>
        </w:rPr>
        <w:t>ализации М</w:t>
      </w:r>
      <w:r w:rsidRPr="006938C5">
        <w:rPr>
          <w:sz w:val="30"/>
          <w:szCs w:val="30"/>
        </w:rPr>
        <w:t>ероприятия товаров (в том числе сырья, материалов, оборудования, инструментов и др.), произведенных в Республике Беларусь и (или) государствах-членах Евразийского экономического союза (либо государствах, товарам из которых предоставлен национальный режим), в пределах, допустимых законодательством о государственных закупках или закупках за счет собственных средств;</w:t>
      </w:r>
    </w:p>
    <w:p w:rsidR="00147984" w:rsidRPr="006938C5" w:rsidRDefault="00147984" w:rsidP="00147984">
      <w:pPr>
        <w:ind w:firstLine="708"/>
        <w:jc w:val="both"/>
        <w:rPr>
          <w:sz w:val="30"/>
          <w:szCs w:val="30"/>
        </w:rPr>
      </w:pPr>
      <w:r w:rsidRPr="006938C5">
        <w:rPr>
          <w:sz w:val="30"/>
          <w:szCs w:val="30"/>
        </w:rPr>
        <w:t>6.9. меры ответственности, в том числе:</w:t>
      </w:r>
    </w:p>
    <w:p w:rsidR="00147984" w:rsidRPr="006938C5" w:rsidRDefault="00147984" w:rsidP="00147984">
      <w:pPr>
        <w:ind w:firstLine="708"/>
        <w:jc w:val="both"/>
        <w:rPr>
          <w:sz w:val="30"/>
          <w:szCs w:val="30"/>
        </w:rPr>
      </w:pPr>
      <w:r w:rsidRPr="006938C5">
        <w:rPr>
          <w:sz w:val="30"/>
          <w:szCs w:val="30"/>
        </w:rPr>
        <w:t>за несвоевременность (нарушение сроков) выполнения Мероприятия;</w:t>
      </w:r>
    </w:p>
    <w:p w:rsidR="00147984" w:rsidRPr="006938C5" w:rsidRDefault="00147984" w:rsidP="00147984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30"/>
          <w:szCs w:val="30"/>
        </w:rPr>
      </w:pPr>
      <w:r w:rsidRPr="006938C5">
        <w:rPr>
          <w:rFonts w:eastAsia="Times New Roman"/>
          <w:sz w:val="30"/>
          <w:szCs w:val="30"/>
        </w:rPr>
        <w:tab/>
        <w:t>за нарушение условий (требований) к качеству выполнения Мероприятия;</w:t>
      </w:r>
    </w:p>
    <w:p w:rsidR="00147984" w:rsidRPr="006938C5" w:rsidRDefault="00147984" w:rsidP="00147984">
      <w:pPr>
        <w:ind w:firstLine="708"/>
        <w:jc w:val="both"/>
        <w:rPr>
          <w:sz w:val="30"/>
          <w:szCs w:val="30"/>
        </w:rPr>
      </w:pPr>
      <w:r w:rsidRPr="006938C5">
        <w:rPr>
          <w:sz w:val="30"/>
          <w:szCs w:val="30"/>
        </w:rPr>
        <w:t xml:space="preserve">за </w:t>
      </w:r>
      <w:proofErr w:type="spellStart"/>
      <w:r w:rsidRPr="006938C5">
        <w:rPr>
          <w:sz w:val="30"/>
          <w:szCs w:val="30"/>
        </w:rPr>
        <w:t>недостижение</w:t>
      </w:r>
      <w:proofErr w:type="spellEnd"/>
      <w:r w:rsidRPr="006938C5">
        <w:rPr>
          <w:sz w:val="30"/>
          <w:szCs w:val="30"/>
        </w:rPr>
        <w:t xml:space="preserve"> показателей деятельности исполнителя Мероприятия, направленной на достижение целевых показателей;</w:t>
      </w:r>
    </w:p>
    <w:p w:rsidR="00F638B6" w:rsidRPr="006938C5" w:rsidRDefault="00147984" w:rsidP="00F638B6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30"/>
          <w:szCs w:val="30"/>
        </w:rPr>
      </w:pPr>
      <w:r w:rsidRPr="006938C5">
        <w:rPr>
          <w:sz w:val="30"/>
          <w:szCs w:val="30"/>
        </w:rPr>
        <w:t>за неэффективное использование бюджетных средств на осуществление Мероприятия</w:t>
      </w:r>
      <w:r w:rsidR="00F638B6" w:rsidRPr="006938C5">
        <w:rPr>
          <w:rFonts w:eastAsia="Times New Roman"/>
          <w:sz w:val="30"/>
          <w:szCs w:val="30"/>
        </w:rPr>
        <w:t>;</w:t>
      </w:r>
    </w:p>
    <w:p w:rsidR="00147984" w:rsidRPr="006938C5" w:rsidRDefault="00F638B6" w:rsidP="0014798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6.10</w:t>
      </w:r>
      <w:r w:rsidR="00D72C12">
        <w:rPr>
          <w:sz w:val="30"/>
          <w:szCs w:val="30"/>
        </w:rPr>
        <w:t>.</w:t>
      </w:r>
      <w:r>
        <w:rPr>
          <w:sz w:val="30"/>
          <w:szCs w:val="30"/>
        </w:rPr>
        <w:t xml:space="preserve"> иные условия (при необходимости).</w:t>
      </w:r>
    </w:p>
    <w:p w:rsidR="00147984" w:rsidRPr="004B3A82" w:rsidRDefault="00147984" w:rsidP="00147984">
      <w:pPr>
        <w:pStyle w:val="point"/>
        <w:spacing w:before="0" w:after="0"/>
        <w:ind w:firstLine="709"/>
        <w:contextualSpacing/>
        <w:rPr>
          <w:color w:val="000000" w:themeColor="text1"/>
          <w:sz w:val="30"/>
          <w:szCs w:val="30"/>
        </w:rPr>
      </w:pPr>
      <w:r w:rsidRPr="004B3A82">
        <w:rPr>
          <w:color w:val="000000" w:themeColor="text1"/>
          <w:sz w:val="30"/>
          <w:szCs w:val="30"/>
        </w:rPr>
        <w:t>7. Юридические лица, индивидуальные предприниматели заявляют о своем участии в конкурсе посредством подачи организатору конкурса заявки на участие в конкурсе. Одним участником конкурса может быть подана только одна заявка на участие в конкурсе.</w:t>
      </w:r>
    </w:p>
    <w:p w:rsidR="00147984" w:rsidRPr="004B3A82" w:rsidRDefault="00147984" w:rsidP="00147984">
      <w:pPr>
        <w:pStyle w:val="underpoint"/>
        <w:spacing w:before="0" w:after="0"/>
        <w:ind w:firstLine="709"/>
        <w:contextualSpacing/>
        <w:rPr>
          <w:color w:val="000000" w:themeColor="text1"/>
          <w:sz w:val="30"/>
          <w:szCs w:val="30"/>
        </w:rPr>
      </w:pPr>
      <w:r w:rsidRPr="004B3A82">
        <w:rPr>
          <w:color w:val="000000" w:themeColor="text1"/>
          <w:sz w:val="30"/>
          <w:szCs w:val="30"/>
        </w:rPr>
        <w:t xml:space="preserve">Заявка на участие в конкурсе составляется на белорусском или русском языке на бумажном носителе в письменном виде в произвольной </w:t>
      </w:r>
      <w:r w:rsidRPr="004B3A82">
        <w:rPr>
          <w:color w:val="000000" w:themeColor="text1"/>
          <w:sz w:val="30"/>
          <w:szCs w:val="30"/>
        </w:rPr>
        <w:lastRenderedPageBreak/>
        <w:t>форме с учетом требования Инструкции и настоящего извещения о проведении конкурса. Каждый лист заявки на участие в конкурсе удостоверяется подписью руководителя юридического лица, индивидуального предпринимателя либо лица, уполномоченного им.</w:t>
      </w:r>
    </w:p>
    <w:p w:rsidR="00147984" w:rsidRPr="006938C5" w:rsidRDefault="00147984" w:rsidP="00147984">
      <w:pPr>
        <w:ind w:firstLine="708"/>
        <w:jc w:val="both"/>
        <w:rPr>
          <w:sz w:val="30"/>
          <w:szCs w:val="30"/>
        </w:rPr>
      </w:pPr>
      <w:r w:rsidRPr="006938C5">
        <w:rPr>
          <w:sz w:val="30"/>
          <w:szCs w:val="30"/>
        </w:rPr>
        <w:t>8. Сведения об оформлении участия в конкурсе:</w:t>
      </w:r>
    </w:p>
    <w:p w:rsidR="00147984" w:rsidRPr="006938C5" w:rsidRDefault="00147984" w:rsidP="00147984">
      <w:pPr>
        <w:ind w:firstLine="708"/>
        <w:jc w:val="both"/>
        <w:rPr>
          <w:sz w:val="30"/>
          <w:szCs w:val="30"/>
        </w:rPr>
      </w:pPr>
      <w:r w:rsidRPr="006938C5">
        <w:rPr>
          <w:sz w:val="30"/>
          <w:szCs w:val="30"/>
        </w:rPr>
        <w:t xml:space="preserve">8.1. место (почтовый адрес) приема заявок на участие в конкурсе: </w:t>
      </w:r>
      <w:r w:rsidR="00472EEA" w:rsidRPr="006938C5">
        <w:rPr>
          <w:sz w:val="30"/>
          <w:szCs w:val="30"/>
        </w:rPr>
        <w:t>Малоритский</w:t>
      </w:r>
      <w:r w:rsidRPr="006938C5">
        <w:rPr>
          <w:sz w:val="30"/>
          <w:szCs w:val="30"/>
        </w:rPr>
        <w:t xml:space="preserve"> районный исполнительный комитет, 225</w:t>
      </w:r>
      <w:r w:rsidR="00472EEA" w:rsidRPr="006938C5">
        <w:rPr>
          <w:sz w:val="30"/>
          <w:szCs w:val="30"/>
        </w:rPr>
        <w:t>903</w:t>
      </w:r>
      <w:r w:rsidRPr="006938C5">
        <w:rPr>
          <w:sz w:val="30"/>
          <w:szCs w:val="30"/>
        </w:rPr>
        <w:t xml:space="preserve">, Брестская область, г. </w:t>
      </w:r>
      <w:r w:rsidR="00472EEA" w:rsidRPr="006938C5">
        <w:rPr>
          <w:sz w:val="30"/>
          <w:szCs w:val="30"/>
        </w:rPr>
        <w:t>Малорита</w:t>
      </w:r>
      <w:r w:rsidRPr="006938C5">
        <w:rPr>
          <w:sz w:val="30"/>
          <w:szCs w:val="30"/>
        </w:rPr>
        <w:t xml:space="preserve">, ул. </w:t>
      </w:r>
      <w:r w:rsidR="00472EEA" w:rsidRPr="006938C5">
        <w:rPr>
          <w:sz w:val="30"/>
          <w:szCs w:val="30"/>
        </w:rPr>
        <w:t>Красноармейская,1</w:t>
      </w:r>
      <w:r w:rsidRPr="006938C5">
        <w:rPr>
          <w:sz w:val="30"/>
          <w:szCs w:val="30"/>
        </w:rPr>
        <w:t xml:space="preserve">, кабинет № </w:t>
      </w:r>
      <w:r w:rsidR="00472EEA" w:rsidRPr="006938C5">
        <w:rPr>
          <w:sz w:val="30"/>
          <w:szCs w:val="30"/>
        </w:rPr>
        <w:t>73</w:t>
      </w:r>
      <w:r w:rsidRPr="006938C5">
        <w:rPr>
          <w:sz w:val="30"/>
          <w:szCs w:val="30"/>
        </w:rPr>
        <w:t>;</w:t>
      </w:r>
    </w:p>
    <w:p w:rsidR="00147984" w:rsidRPr="006938C5" w:rsidRDefault="00147984" w:rsidP="00147984">
      <w:pPr>
        <w:ind w:firstLine="708"/>
        <w:jc w:val="both"/>
        <w:rPr>
          <w:sz w:val="30"/>
          <w:szCs w:val="30"/>
        </w:rPr>
      </w:pPr>
      <w:r w:rsidRPr="006938C5">
        <w:rPr>
          <w:sz w:val="30"/>
          <w:szCs w:val="30"/>
        </w:rPr>
        <w:t xml:space="preserve">8.2. дата и время конечного срока приема заявок на участие в конкурсе: </w:t>
      </w:r>
      <w:r w:rsidR="00B7053B">
        <w:rPr>
          <w:sz w:val="30"/>
          <w:szCs w:val="30"/>
        </w:rPr>
        <w:t>3</w:t>
      </w:r>
      <w:r w:rsidR="00F57CEA">
        <w:rPr>
          <w:sz w:val="30"/>
          <w:szCs w:val="30"/>
        </w:rPr>
        <w:t>0 июня</w:t>
      </w:r>
      <w:r w:rsidRPr="006938C5">
        <w:rPr>
          <w:sz w:val="30"/>
          <w:szCs w:val="30"/>
        </w:rPr>
        <w:t xml:space="preserve"> 202</w:t>
      </w:r>
      <w:r w:rsidR="00F57CEA">
        <w:rPr>
          <w:sz w:val="30"/>
          <w:szCs w:val="30"/>
        </w:rPr>
        <w:t>5</w:t>
      </w:r>
      <w:r w:rsidR="00F73D70">
        <w:rPr>
          <w:sz w:val="30"/>
          <w:szCs w:val="30"/>
        </w:rPr>
        <w:t> </w:t>
      </w:r>
      <w:r w:rsidRPr="006938C5">
        <w:rPr>
          <w:sz w:val="30"/>
          <w:szCs w:val="30"/>
        </w:rPr>
        <w:t>г</w:t>
      </w:r>
      <w:r w:rsidR="00F73D70">
        <w:rPr>
          <w:sz w:val="30"/>
          <w:szCs w:val="30"/>
        </w:rPr>
        <w:t>.</w:t>
      </w:r>
      <w:r w:rsidRPr="006938C5">
        <w:rPr>
          <w:sz w:val="30"/>
          <w:szCs w:val="30"/>
        </w:rPr>
        <w:t xml:space="preserve"> 10 часов 00 минут;</w:t>
      </w:r>
    </w:p>
    <w:p w:rsidR="00147984" w:rsidRPr="006938C5" w:rsidRDefault="00147984" w:rsidP="00147984">
      <w:pPr>
        <w:ind w:firstLine="708"/>
        <w:jc w:val="both"/>
        <w:rPr>
          <w:sz w:val="30"/>
          <w:szCs w:val="30"/>
        </w:rPr>
      </w:pPr>
      <w:r w:rsidRPr="006938C5">
        <w:rPr>
          <w:sz w:val="30"/>
          <w:szCs w:val="30"/>
        </w:rPr>
        <w:t>8.3. перечень документов, прилагаемых к заявке на участие в конкурсе: справка (информация) по критериям, указанным в подпункте 5.1 пункта 5 настоящего извещения, подписанная руководителем;</w:t>
      </w:r>
    </w:p>
    <w:p w:rsidR="00147984" w:rsidRPr="006938C5" w:rsidRDefault="00147984" w:rsidP="00147984">
      <w:pPr>
        <w:pStyle w:val="point"/>
        <w:spacing w:before="0" w:after="0"/>
        <w:ind w:firstLine="709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>8.3.1. иные сведения:</w:t>
      </w:r>
    </w:p>
    <w:p w:rsidR="00147984" w:rsidRPr="006938C5" w:rsidRDefault="00147984" w:rsidP="00147984">
      <w:pPr>
        <w:pStyle w:val="point"/>
        <w:spacing w:before="0" w:after="0"/>
        <w:ind w:firstLine="709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 xml:space="preserve">заявка на участие в конкурсе должна содержать следующие разделы: </w:t>
      </w:r>
    </w:p>
    <w:p w:rsidR="00147984" w:rsidRPr="006938C5" w:rsidRDefault="00147984" w:rsidP="00147984">
      <w:pPr>
        <w:pStyle w:val="point"/>
        <w:spacing w:before="0" w:after="0"/>
        <w:ind w:firstLine="709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>сведения об участнике конкурса, в том числе:</w:t>
      </w:r>
    </w:p>
    <w:p w:rsidR="00147984" w:rsidRPr="006938C5" w:rsidRDefault="00147984" w:rsidP="00147984">
      <w:pPr>
        <w:pStyle w:val="point"/>
        <w:spacing w:before="0" w:after="0"/>
        <w:ind w:firstLine="709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 xml:space="preserve">его полное наименование для юридического лица либо фамилию, собственное имя, отчество (если таковое имеется) для индивидуального предпринимателя; </w:t>
      </w:r>
    </w:p>
    <w:p w:rsidR="00147984" w:rsidRPr="006938C5" w:rsidRDefault="00147984" w:rsidP="00147984">
      <w:pPr>
        <w:pStyle w:val="point"/>
        <w:spacing w:before="0" w:after="0"/>
        <w:ind w:firstLine="709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>место нахождения (почтовый адрес) для юридического лица либо место жительства (почтовый адрес) для индивидуального предпринимателя;</w:t>
      </w:r>
    </w:p>
    <w:p w:rsidR="00147984" w:rsidRPr="006938C5" w:rsidRDefault="00147984" w:rsidP="00147984">
      <w:pPr>
        <w:pStyle w:val="point"/>
        <w:spacing w:before="0" w:after="0"/>
        <w:ind w:firstLine="709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>учетный номер плательщика;</w:t>
      </w:r>
    </w:p>
    <w:p w:rsidR="00147984" w:rsidRPr="006938C5" w:rsidRDefault="00147984" w:rsidP="00147984">
      <w:pPr>
        <w:pStyle w:val="point"/>
        <w:spacing w:before="0" w:after="0"/>
        <w:ind w:firstLine="708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>банковские реквизиты;</w:t>
      </w:r>
    </w:p>
    <w:p w:rsidR="00147984" w:rsidRPr="006938C5" w:rsidRDefault="00147984" w:rsidP="00147984">
      <w:pPr>
        <w:pStyle w:val="point"/>
        <w:spacing w:before="0" w:after="0"/>
        <w:ind w:firstLine="708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>адрес электронной почты (при наличии);</w:t>
      </w:r>
    </w:p>
    <w:p w:rsidR="00147984" w:rsidRPr="006938C5" w:rsidRDefault="00147984" w:rsidP="00147984">
      <w:pPr>
        <w:pStyle w:val="point"/>
        <w:spacing w:before="0" w:after="0"/>
        <w:ind w:firstLine="708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>фамилию, собственное имя, отчество (если таковое имеется) и номер телефона лица для контактов;</w:t>
      </w:r>
    </w:p>
    <w:p w:rsidR="00147984" w:rsidRPr="006938C5" w:rsidRDefault="00147984" w:rsidP="00147984">
      <w:pPr>
        <w:pStyle w:val="point"/>
        <w:spacing w:before="0" w:after="0"/>
        <w:ind w:firstLine="708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>копию свидетельства о государственной регистрации юридического лица, индивидуального предпринимателя;</w:t>
      </w:r>
    </w:p>
    <w:p w:rsidR="00147984" w:rsidRPr="006938C5" w:rsidRDefault="00147984" w:rsidP="00147984">
      <w:pPr>
        <w:pStyle w:val="point"/>
        <w:spacing w:before="0" w:after="0"/>
        <w:ind w:firstLine="708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>8.3.2. сведения об организаторе конкурса (полное наименование, место нахождения);</w:t>
      </w:r>
    </w:p>
    <w:p w:rsidR="00147984" w:rsidRPr="006938C5" w:rsidRDefault="00147984" w:rsidP="00147984">
      <w:pPr>
        <w:pStyle w:val="point"/>
        <w:spacing w:before="0" w:after="0"/>
        <w:ind w:firstLine="708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>8.3.3. информацию о конкурсе (предмет конкурса, дата проведения конкурса);</w:t>
      </w:r>
    </w:p>
    <w:p w:rsidR="00147984" w:rsidRPr="006938C5" w:rsidRDefault="00147984" w:rsidP="00147984">
      <w:pPr>
        <w:pStyle w:val="point"/>
        <w:spacing w:before="0" w:after="0"/>
        <w:ind w:firstLine="708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>8.3.4. информацию о мероприятии:</w:t>
      </w:r>
    </w:p>
    <w:p w:rsidR="00147984" w:rsidRPr="006938C5" w:rsidRDefault="00147984" w:rsidP="00147984">
      <w:pPr>
        <w:pStyle w:val="point"/>
        <w:spacing w:before="0" w:after="0"/>
        <w:ind w:firstLine="708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>наименование государственной программы (подпрограммы);</w:t>
      </w:r>
    </w:p>
    <w:p w:rsidR="00147984" w:rsidRPr="006938C5" w:rsidRDefault="00147984" w:rsidP="00147984">
      <w:pPr>
        <w:pStyle w:val="point"/>
        <w:spacing w:before="0" w:after="0"/>
        <w:ind w:firstLine="708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>наименование Мероприятия;</w:t>
      </w:r>
    </w:p>
    <w:p w:rsidR="00147984" w:rsidRPr="006938C5" w:rsidRDefault="00147984" w:rsidP="00147984">
      <w:pPr>
        <w:pStyle w:val="point"/>
        <w:spacing w:before="0" w:after="0"/>
        <w:ind w:firstLine="708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>8.3.5. условия, предлагаемые участником конкурса для заключения договора на выполнение Мероприятия. В число условий, предлагаемых участником конкурса для заключения договора на выполнение Мероприятия, включаются:</w:t>
      </w:r>
    </w:p>
    <w:p w:rsidR="00147984" w:rsidRPr="006938C5" w:rsidRDefault="00147984" w:rsidP="00147984">
      <w:pPr>
        <w:pStyle w:val="point"/>
        <w:spacing w:before="0" w:after="0"/>
        <w:ind w:firstLine="709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>объем выполнения Мероприятия;</w:t>
      </w:r>
    </w:p>
    <w:p w:rsidR="00147984" w:rsidRPr="006938C5" w:rsidRDefault="00147984" w:rsidP="00147984">
      <w:pPr>
        <w:pStyle w:val="point"/>
        <w:spacing w:before="0" w:after="0"/>
        <w:ind w:firstLine="709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lastRenderedPageBreak/>
        <w:t>сроки выполнения Мероприятия;</w:t>
      </w:r>
    </w:p>
    <w:p w:rsidR="00147984" w:rsidRPr="006938C5" w:rsidRDefault="00147984" w:rsidP="00147984">
      <w:pPr>
        <w:pStyle w:val="point"/>
        <w:spacing w:before="0" w:after="0"/>
        <w:ind w:firstLine="709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>результат выполнения Мероприятия;</w:t>
      </w:r>
    </w:p>
    <w:p w:rsidR="00147984" w:rsidRPr="006938C5" w:rsidRDefault="00147984" w:rsidP="00147984">
      <w:pPr>
        <w:pStyle w:val="point"/>
        <w:spacing w:before="0" w:after="0"/>
        <w:ind w:firstLine="709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>показатели деятельности участника конкурса, направленной на достижение целевых показателей, которые он обязуется достичь в результате выполнения мероприятия (название показателей и их значение);</w:t>
      </w:r>
    </w:p>
    <w:p w:rsidR="00147984" w:rsidRPr="006938C5" w:rsidRDefault="00147984" w:rsidP="0014798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30"/>
          <w:szCs w:val="30"/>
        </w:rPr>
      </w:pPr>
      <w:r w:rsidRPr="006938C5">
        <w:rPr>
          <w:sz w:val="30"/>
          <w:szCs w:val="30"/>
        </w:rPr>
        <w:t xml:space="preserve">8.3.6. </w:t>
      </w:r>
      <w:r w:rsidRPr="006938C5">
        <w:rPr>
          <w:rFonts w:eastAsia="Times New Roman"/>
          <w:sz w:val="30"/>
          <w:szCs w:val="30"/>
        </w:rPr>
        <w:t>обязательство выполнить мероприятие в соответствии с условиями (требованиями) к качеству выполнения мероприятия, указанными в извещении о проведении конкурса;</w:t>
      </w:r>
    </w:p>
    <w:p w:rsidR="00147984" w:rsidRPr="006938C5" w:rsidRDefault="00147984" w:rsidP="00147984">
      <w:pPr>
        <w:pStyle w:val="point"/>
        <w:spacing w:before="0" w:after="0"/>
        <w:ind w:firstLine="709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 xml:space="preserve"> 8.3.7. обязательство по возврату средств, использованных не по целевому назначению или использованных с нарушением бюджетного или иного законодательства; </w:t>
      </w:r>
    </w:p>
    <w:p w:rsidR="00147984" w:rsidRPr="006938C5" w:rsidRDefault="00147984" w:rsidP="00147984">
      <w:pPr>
        <w:pStyle w:val="point"/>
        <w:spacing w:before="0" w:after="0"/>
        <w:ind w:firstLine="708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>8.3.8. обязательство по преимущественному применению при реализации мероприятия товаров (в том числе сырья, материалов, оборудования, инструментов и др.), произведенных в Республике Беларусь и (или) государствах-членах Евразийского экономического союза (либо государствах, товарам из которых предоставлен национальный режим), в пределах, допустимых законодательством о государственных закупках или закупках за счет собственных средств;</w:t>
      </w:r>
    </w:p>
    <w:p w:rsidR="00147984" w:rsidRPr="006938C5" w:rsidRDefault="00147984" w:rsidP="00147984">
      <w:pPr>
        <w:pStyle w:val="point"/>
        <w:spacing w:before="0" w:after="0"/>
        <w:ind w:firstLine="709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>8.3.9. прилагаемые документы, предусмотренные извещением о проведении конкурса, и иные документы, представляемые участником конкурса по его усмотрению;</w:t>
      </w:r>
    </w:p>
    <w:p w:rsidR="00147984" w:rsidRPr="006938C5" w:rsidRDefault="00147984" w:rsidP="00147984">
      <w:pPr>
        <w:pStyle w:val="point"/>
        <w:spacing w:before="0" w:after="0"/>
        <w:ind w:firstLine="709"/>
        <w:contextualSpacing/>
        <w:rPr>
          <w:sz w:val="30"/>
          <w:szCs w:val="30"/>
        </w:rPr>
      </w:pPr>
      <w:r w:rsidRPr="006938C5">
        <w:rPr>
          <w:sz w:val="30"/>
          <w:szCs w:val="30"/>
        </w:rPr>
        <w:t xml:space="preserve">8.3.10. заявление участника конкурса о его участии в конкурсе и об отсутствии обстоятельств, указанных в подпункте 2.2.2 пункта 2.  </w:t>
      </w:r>
    </w:p>
    <w:p w:rsidR="00147984" w:rsidRDefault="00147984" w:rsidP="00147984">
      <w:pPr>
        <w:pStyle w:val="point"/>
        <w:spacing w:before="0" w:after="0"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>9. Заявка на</w:t>
      </w:r>
      <w:r w:rsidRPr="00945C3B">
        <w:rPr>
          <w:sz w:val="30"/>
          <w:szCs w:val="30"/>
        </w:rPr>
        <w:t xml:space="preserve"> </w:t>
      </w:r>
      <w:r>
        <w:rPr>
          <w:sz w:val="30"/>
          <w:szCs w:val="30"/>
        </w:rPr>
        <w:t>участие в</w:t>
      </w:r>
      <w:r w:rsidRPr="00945C3B">
        <w:rPr>
          <w:sz w:val="30"/>
          <w:szCs w:val="30"/>
        </w:rPr>
        <w:t xml:space="preserve"> </w:t>
      </w:r>
      <w:r w:rsidRPr="00103B8A">
        <w:rPr>
          <w:sz w:val="30"/>
          <w:szCs w:val="30"/>
        </w:rPr>
        <w:t>конкурсе запечатывается юридическим лицом, ин</w:t>
      </w:r>
      <w:r>
        <w:rPr>
          <w:sz w:val="30"/>
          <w:szCs w:val="30"/>
        </w:rPr>
        <w:t xml:space="preserve">дивидуальным предпринимателем в почтовый конверт, на </w:t>
      </w:r>
      <w:r w:rsidRPr="00103B8A">
        <w:rPr>
          <w:sz w:val="30"/>
          <w:szCs w:val="30"/>
        </w:rPr>
        <w:t>котором указываются:</w:t>
      </w:r>
    </w:p>
    <w:p w:rsidR="00147984" w:rsidRDefault="00147984" w:rsidP="00147984">
      <w:pPr>
        <w:pStyle w:val="point"/>
        <w:spacing w:before="0" w:after="0"/>
        <w:ind w:firstLine="709"/>
        <w:contextualSpacing/>
        <w:rPr>
          <w:sz w:val="30"/>
          <w:szCs w:val="30"/>
        </w:rPr>
      </w:pPr>
      <w:r w:rsidRPr="00103B8A">
        <w:rPr>
          <w:sz w:val="30"/>
          <w:szCs w:val="30"/>
        </w:rPr>
        <w:t>полное наименование юридического лица либо фамилия, собственное имя, отчество (если таковое имеется) индивидуального предпринимателя;</w:t>
      </w:r>
    </w:p>
    <w:p w:rsidR="00147984" w:rsidRDefault="00147984" w:rsidP="00147984">
      <w:pPr>
        <w:pStyle w:val="point"/>
        <w:spacing w:before="0" w:after="0"/>
        <w:ind w:firstLine="709"/>
        <w:contextualSpacing/>
        <w:rPr>
          <w:sz w:val="30"/>
          <w:szCs w:val="30"/>
        </w:rPr>
      </w:pPr>
      <w:r w:rsidRPr="00103B8A">
        <w:rPr>
          <w:sz w:val="30"/>
          <w:szCs w:val="30"/>
        </w:rPr>
        <w:t>наименование государственной программы (подпрограммы);</w:t>
      </w:r>
    </w:p>
    <w:p w:rsidR="00147984" w:rsidRDefault="00147984" w:rsidP="00147984">
      <w:pPr>
        <w:pStyle w:val="point"/>
        <w:spacing w:before="0" w:after="0"/>
        <w:ind w:firstLine="709"/>
        <w:contextualSpacing/>
        <w:rPr>
          <w:sz w:val="30"/>
          <w:szCs w:val="30"/>
        </w:rPr>
      </w:pPr>
      <w:r w:rsidRPr="00103B8A">
        <w:rPr>
          <w:sz w:val="30"/>
          <w:szCs w:val="30"/>
        </w:rPr>
        <w:t>наименование мероприятия;</w:t>
      </w:r>
    </w:p>
    <w:p w:rsidR="00147984" w:rsidRDefault="00147984" w:rsidP="00147984">
      <w:pPr>
        <w:pStyle w:val="point"/>
        <w:spacing w:before="0" w:after="0"/>
        <w:ind w:firstLine="709"/>
        <w:contextualSpacing/>
        <w:rPr>
          <w:sz w:val="30"/>
          <w:szCs w:val="30"/>
        </w:rPr>
      </w:pPr>
      <w:r>
        <w:rPr>
          <w:sz w:val="30"/>
          <w:szCs w:val="30"/>
        </w:rPr>
        <w:t xml:space="preserve">пометка «Заявка на участие в конкурсе по </w:t>
      </w:r>
      <w:r w:rsidRPr="00103B8A">
        <w:rPr>
          <w:sz w:val="30"/>
          <w:szCs w:val="30"/>
        </w:rPr>
        <w:t>государственной программе».</w:t>
      </w:r>
    </w:p>
    <w:p w:rsidR="00147984" w:rsidRPr="00A9650D" w:rsidRDefault="00147984" w:rsidP="00147984">
      <w:pPr>
        <w:pStyle w:val="point"/>
        <w:spacing w:before="0" w:after="0"/>
        <w:ind w:firstLine="709"/>
        <w:contextualSpacing/>
        <w:rPr>
          <w:sz w:val="30"/>
          <w:szCs w:val="30"/>
        </w:rPr>
      </w:pPr>
      <w:r w:rsidRPr="00103B8A">
        <w:rPr>
          <w:sz w:val="30"/>
          <w:szCs w:val="30"/>
        </w:rPr>
        <w:t>К</w:t>
      </w:r>
      <w:r>
        <w:rPr>
          <w:sz w:val="30"/>
          <w:szCs w:val="30"/>
        </w:rPr>
        <w:t xml:space="preserve">онверт с заявкой направляется в </w:t>
      </w:r>
      <w:r w:rsidRPr="00103B8A">
        <w:rPr>
          <w:sz w:val="30"/>
          <w:szCs w:val="30"/>
        </w:rPr>
        <w:t>адрес организатора конкур</w:t>
      </w:r>
      <w:r>
        <w:rPr>
          <w:sz w:val="30"/>
          <w:szCs w:val="30"/>
        </w:rPr>
        <w:t xml:space="preserve">са посредством почтовой связи в </w:t>
      </w:r>
      <w:r w:rsidRPr="00103B8A">
        <w:rPr>
          <w:sz w:val="30"/>
          <w:szCs w:val="30"/>
        </w:rPr>
        <w:t>виде регистрируемого почтового отправления или нарочным (курьером)</w:t>
      </w:r>
      <w:r>
        <w:rPr>
          <w:sz w:val="30"/>
          <w:szCs w:val="30"/>
        </w:rPr>
        <w:t>.</w:t>
      </w:r>
    </w:p>
    <w:p w:rsidR="00147984" w:rsidRDefault="00147984" w:rsidP="00147984">
      <w:pPr>
        <w:ind w:firstLine="708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Pr="00532F9E">
        <w:rPr>
          <w:sz w:val="30"/>
          <w:szCs w:val="30"/>
        </w:rPr>
        <w:t xml:space="preserve">. Срок для отказа от </w:t>
      </w:r>
      <w:r>
        <w:rPr>
          <w:sz w:val="30"/>
          <w:szCs w:val="30"/>
        </w:rPr>
        <w:t>конкурса организатором конкурса: организатор конкурса вправе отказаться от проведения конкурса не позднее, чем за 12 календарных дней до даты проведения конкурса.</w:t>
      </w:r>
    </w:p>
    <w:p w:rsidR="00147984" w:rsidRPr="00532F9E" w:rsidRDefault="00147984" w:rsidP="00147984">
      <w:pPr>
        <w:ind w:firstLine="708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11</w:t>
      </w:r>
      <w:r w:rsidRPr="00532F9E">
        <w:rPr>
          <w:sz w:val="30"/>
          <w:szCs w:val="30"/>
        </w:rPr>
        <w:t>. Срок для заключения дог</w:t>
      </w:r>
      <w:r>
        <w:rPr>
          <w:sz w:val="30"/>
          <w:szCs w:val="30"/>
        </w:rPr>
        <w:t>овора на выполнение Мероприятия.</w:t>
      </w:r>
    </w:p>
    <w:p w:rsidR="00147984" w:rsidRPr="00E858D9" w:rsidRDefault="00147984" w:rsidP="0014798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E858D9">
        <w:rPr>
          <w:sz w:val="30"/>
          <w:szCs w:val="30"/>
        </w:rPr>
        <w:t>рок для направления организатором конкурса участнику конкурса, выигравшему конкурс, двух экзе</w:t>
      </w:r>
      <w:r>
        <w:rPr>
          <w:sz w:val="30"/>
          <w:szCs w:val="30"/>
        </w:rPr>
        <w:t xml:space="preserve">мпляров договора на выполнение </w:t>
      </w:r>
      <w:r>
        <w:rPr>
          <w:sz w:val="30"/>
          <w:szCs w:val="30"/>
        </w:rPr>
        <w:lastRenderedPageBreak/>
        <w:t>М</w:t>
      </w:r>
      <w:r w:rsidRPr="00E858D9">
        <w:rPr>
          <w:sz w:val="30"/>
          <w:szCs w:val="30"/>
        </w:rPr>
        <w:t>ероприятия, составленного организатором конкурса по результатам проведения конкурса, подписанных руководителем или уполномоченным представителем организатора конкурса</w:t>
      </w:r>
      <w:r>
        <w:rPr>
          <w:sz w:val="30"/>
          <w:szCs w:val="30"/>
        </w:rPr>
        <w:t xml:space="preserve"> – 5 рабочих дней после даты заседания конкурсной комиссии.</w:t>
      </w:r>
    </w:p>
    <w:p w:rsidR="00147984" w:rsidRPr="00E858D9" w:rsidRDefault="00147984" w:rsidP="0014798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E858D9">
        <w:rPr>
          <w:sz w:val="30"/>
          <w:szCs w:val="30"/>
        </w:rPr>
        <w:t>рок для направления участником конкурса, выигравшим конкурс, организатору конкурса одного из двух экзе</w:t>
      </w:r>
      <w:r>
        <w:rPr>
          <w:sz w:val="30"/>
          <w:szCs w:val="30"/>
        </w:rPr>
        <w:t>мпляров договора на выполнение М</w:t>
      </w:r>
      <w:r w:rsidRPr="00E858D9">
        <w:rPr>
          <w:sz w:val="30"/>
          <w:szCs w:val="30"/>
        </w:rPr>
        <w:t>ероприятия, полученных им от организатора конкурса, подписанного руководителем или уполномоченным представителем организатора конкурса и участником конкурса, выигравшим конкурс</w:t>
      </w:r>
      <w:r>
        <w:rPr>
          <w:sz w:val="30"/>
          <w:szCs w:val="30"/>
        </w:rPr>
        <w:t xml:space="preserve"> – 5 рабочих дня после даты получения.</w:t>
      </w:r>
    </w:p>
    <w:p w:rsidR="00147984" w:rsidRPr="00D701E7" w:rsidRDefault="00147984" w:rsidP="0014798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12</w:t>
      </w:r>
      <w:r w:rsidRPr="00D701E7">
        <w:rPr>
          <w:sz w:val="30"/>
          <w:szCs w:val="30"/>
        </w:rPr>
        <w:t xml:space="preserve">. Перечень требований, предъявляемых к участникам конкурса, с указанием перечня документов, представляемых участником организатору конкурса в подтверждение </w:t>
      </w:r>
      <w:r>
        <w:rPr>
          <w:sz w:val="30"/>
          <w:szCs w:val="30"/>
        </w:rPr>
        <w:t>соответствия каждому требованию:</w:t>
      </w:r>
    </w:p>
    <w:p w:rsidR="00147984" w:rsidRPr="00147518" w:rsidRDefault="00147984" w:rsidP="0014798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заверенная копия свидетельства о включении исполнителя в государственный информационный ресурс «Реестр бытовых услуг Республики Беларусь».</w:t>
      </w:r>
    </w:p>
    <w:p w:rsidR="00147984" w:rsidRDefault="00434D99" w:rsidP="00434D99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справка инспекции Министерства по налогам и сборам об отсутствии задолженности по уплате налогов, сборов на первое число месяца, предшествующего дню подачи заявления.</w:t>
      </w:r>
    </w:p>
    <w:p w:rsidR="00434D99" w:rsidRPr="00434D99" w:rsidRDefault="00434D99" w:rsidP="00434D9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color w:val="424242"/>
          <w:sz w:val="26"/>
          <w:szCs w:val="26"/>
        </w:rPr>
      </w:pPr>
      <w:r w:rsidRPr="00434D99">
        <w:rPr>
          <w:rFonts w:ascii="Arial" w:eastAsia="Times New Roman" w:hAnsi="Arial" w:cs="Arial"/>
          <w:color w:val="424242"/>
          <w:sz w:val="26"/>
          <w:szCs w:val="26"/>
        </w:rPr>
        <w:t> </w:t>
      </w:r>
    </w:p>
    <w:p w:rsidR="00CF22C6" w:rsidRDefault="00CF22C6"/>
    <w:sectPr w:rsidR="00CF22C6" w:rsidSect="0098295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36C" w:rsidRDefault="0086036C" w:rsidP="00387D85">
      <w:r>
        <w:separator/>
      </w:r>
    </w:p>
  </w:endnote>
  <w:endnote w:type="continuationSeparator" w:id="0">
    <w:p w:rsidR="0086036C" w:rsidRDefault="0086036C" w:rsidP="0038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36C" w:rsidRDefault="0086036C" w:rsidP="00387D85">
      <w:r>
        <w:separator/>
      </w:r>
    </w:p>
  </w:footnote>
  <w:footnote w:type="continuationSeparator" w:id="0">
    <w:p w:rsidR="0086036C" w:rsidRDefault="0086036C" w:rsidP="00387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1400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387D85" w:rsidRDefault="002C4D35">
        <w:pPr>
          <w:pStyle w:val="a7"/>
          <w:jc w:val="center"/>
        </w:pPr>
        <w:r w:rsidRPr="00387D85">
          <w:rPr>
            <w:sz w:val="30"/>
            <w:szCs w:val="30"/>
          </w:rPr>
          <w:fldChar w:fldCharType="begin"/>
        </w:r>
        <w:r w:rsidR="00387D85" w:rsidRPr="00387D85">
          <w:rPr>
            <w:sz w:val="30"/>
            <w:szCs w:val="30"/>
          </w:rPr>
          <w:instrText xml:space="preserve"> PAGE   \* MERGEFORMAT </w:instrText>
        </w:r>
        <w:r w:rsidRPr="00387D85">
          <w:rPr>
            <w:sz w:val="30"/>
            <w:szCs w:val="30"/>
          </w:rPr>
          <w:fldChar w:fldCharType="separate"/>
        </w:r>
        <w:r w:rsidR="005D5605">
          <w:rPr>
            <w:noProof/>
            <w:sz w:val="30"/>
            <w:szCs w:val="30"/>
          </w:rPr>
          <w:t>7</w:t>
        </w:r>
        <w:r w:rsidRPr="00387D85">
          <w:rPr>
            <w:sz w:val="30"/>
            <w:szCs w:val="30"/>
          </w:rPr>
          <w:fldChar w:fldCharType="end"/>
        </w:r>
      </w:p>
    </w:sdtContent>
  </w:sdt>
  <w:p w:rsidR="00387D85" w:rsidRDefault="00387D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6D"/>
    <w:rsid w:val="00040FA1"/>
    <w:rsid w:val="000765DC"/>
    <w:rsid w:val="00083779"/>
    <w:rsid w:val="000953BF"/>
    <w:rsid w:val="000A063C"/>
    <w:rsid w:val="000A559B"/>
    <w:rsid w:val="000A5FA3"/>
    <w:rsid w:val="000C541F"/>
    <w:rsid w:val="000E60AC"/>
    <w:rsid w:val="000F58C1"/>
    <w:rsid w:val="00147984"/>
    <w:rsid w:val="00161CBC"/>
    <w:rsid w:val="00191F02"/>
    <w:rsid w:val="00195CF1"/>
    <w:rsid w:val="001A4B9A"/>
    <w:rsid w:val="001C6248"/>
    <w:rsid w:val="001D69D2"/>
    <w:rsid w:val="00200A7B"/>
    <w:rsid w:val="002209CB"/>
    <w:rsid w:val="00230334"/>
    <w:rsid w:val="00241838"/>
    <w:rsid w:val="0027020B"/>
    <w:rsid w:val="002A537F"/>
    <w:rsid w:val="002C0B0C"/>
    <w:rsid w:val="002C34DE"/>
    <w:rsid w:val="002C4D35"/>
    <w:rsid w:val="002C51A7"/>
    <w:rsid w:val="002D019F"/>
    <w:rsid w:val="002E0A9C"/>
    <w:rsid w:val="002E7CBA"/>
    <w:rsid w:val="002F1A8D"/>
    <w:rsid w:val="00372B49"/>
    <w:rsid w:val="003877CA"/>
    <w:rsid w:val="00387D85"/>
    <w:rsid w:val="00390252"/>
    <w:rsid w:val="003957EE"/>
    <w:rsid w:val="003A4ACA"/>
    <w:rsid w:val="003A506D"/>
    <w:rsid w:val="003B0F7F"/>
    <w:rsid w:val="003C4C96"/>
    <w:rsid w:val="003D4CE3"/>
    <w:rsid w:val="003F7EC0"/>
    <w:rsid w:val="00431908"/>
    <w:rsid w:val="00434D99"/>
    <w:rsid w:val="00436AF7"/>
    <w:rsid w:val="00461E06"/>
    <w:rsid w:val="00463654"/>
    <w:rsid w:val="00472EEA"/>
    <w:rsid w:val="00472FD8"/>
    <w:rsid w:val="004769F7"/>
    <w:rsid w:val="004B3A82"/>
    <w:rsid w:val="004D6D72"/>
    <w:rsid w:val="004D7D3E"/>
    <w:rsid w:val="00513ABB"/>
    <w:rsid w:val="0055080B"/>
    <w:rsid w:val="0056528D"/>
    <w:rsid w:val="00573F35"/>
    <w:rsid w:val="00574F90"/>
    <w:rsid w:val="0058001A"/>
    <w:rsid w:val="00591433"/>
    <w:rsid w:val="00591D3D"/>
    <w:rsid w:val="005C0ABF"/>
    <w:rsid w:val="005D5605"/>
    <w:rsid w:val="005F07B7"/>
    <w:rsid w:val="0060552B"/>
    <w:rsid w:val="00606163"/>
    <w:rsid w:val="0061049F"/>
    <w:rsid w:val="00616527"/>
    <w:rsid w:val="00680F03"/>
    <w:rsid w:val="006938C5"/>
    <w:rsid w:val="006A3D01"/>
    <w:rsid w:val="006F7AAB"/>
    <w:rsid w:val="00707466"/>
    <w:rsid w:val="00735CE9"/>
    <w:rsid w:val="007455FF"/>
    <w:rsid w:val="00755B8F"/>
    <w:rsid w:val="00791D1B"/>
    <w:rsid w:val="0079231B"/>
    <w:rsid w:val="00794E39"/>
    <w:rsid w:val="007F6FE6"/>
    <w:rsid w:val="00806AC0"/>
    <w:rsid w:val="00814D35"/>
    <w:rsid w:val="00837BF3"/>
    <w:rsid w:val="008506C5"/>
    <w:rsid w:val="0086036C"/>
    <w:rsid w:val="0087684C"/>
    <w:rsid w:val="00891A9E"/>
    <w:rsid w:val="008A6C4D"/>
    <w:rsid w:val="008B7D9A"/>
    <w:rsid w:val="008E5301"/>
    <w:rsid w:val="008F06AB"/>
    <w:rsid w:val="008F0F40"/>
    <w:rsid w:val="008F0F95"/>
    <w:rsid w:val="008F449E"/>
    <w:rsid w:val="008F5E7A"/>
    <w:rsid w:val="009173C7"/>
    <w:rsid w:val="00945C3B"/>
    <w:rsid w:val="00951495"/>
    <w:rsid w:val="00951614"/>
    <w:rsid w:val="00973134"/>
    <w:rsid w:val="00982954"/>
    <w:rsid w:val="009A6B6A"/>
    <w:rsid w:val="009F20DE"/>
    <w:rsid w:val="00A05C18"/>
    <w:rsid w:val="00A41061"/>
    <w:rsid w:val="00A639DC"/>
    <w:rsid w:val="00A73E9D"/>
    <w:rsid w:val="00A76747"/>
    <w:rsid w:val="00A85046"/>
    <w:rsid w:val="00AB53CE"/>
    <w:rsid w:val="00AC575F"/>
    <w:rsid w:val="00AD0054"/>
    <w:rsid w:val="00B01AB0"/>
    <w:rsid w:val="00B215DD"/>
    <w:rsid w:val="00B33662"/>
    <w:rsid w:val="00B3454F"/>
    <w:rsid w:val="00B378AB"/>
    <w:rsid w:val="00B4247F"/>
    <w:rsid w:val="00B7053B"/>
    <w:rsid w:val="00B95923"/>
    <w:rsid w:val="00BC063C"/>
    <w:rsid w:val="00BD0601"/>
    <w:rsid w:val="00BE3A5C"/>
    <w:rsid w:val="00BF43A7"/>
    <w:rsid w:val="00C06427"/>
    <w:rsid w:val="00C3183E"/>
    <w:rsid w:val="00C376F5"/>
    <w:rsid w:val="00C42B3E"/>
    <w:rsid w:val="00C51BC8"/>
    <w:rsid w:val="00C54C13"/>
    <w:rsid w:val="00C940B3"/>
    <w:rsid w:val="00CF22C6"/>
    <w:rsid w:val="00D435FF"/>
    <w:rsid w:val="00D72C12"/>
    <w:rsid w:val="00D820D2"/>
    <w:rsid w:val="00E04A79"/>
    <w:rsid w:val="00E118B0"/>
    <w:rsid w:val="00E35E5F"/>
    <w:rsid w:val="00E43620"/>
    <w:rsid w:val="00EA36CD"/>
    <w:rsid w:val="00EB3AF5"/>
    <w:rsid w:val="00EC1CE5"/>
    <w:rsid w:val="00F176FB"/>
    <w:rsid w:val="00F26F81"/>
    <w:rsid w:val="00F27DAB"/>
    <w:rsid w:val="00F37DB4"/>
    <w:rsid w:val="00F57CEA"/>
    <w:rsid w:val="00F638B6"/>
    <w:rsid w:val="00F67950"/>
    <w:rsid w:val="00F73D70"/>
    <w:rsid w:val="00FA6CBD"/>
    <w:rsid w:val="00FB6666"/>
    <w:rsid w:val="00FE312C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DB28"/>
  <w15:docId w15:val="{7A334898-4DDF-483E-9089-2D676902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06D"/>
    <w:pPr>
      <w:widowControl w:val="0"/>
      <w:suppressAutoHyphens/>
      <w:spacing w:line="240" w:lineRule="auto"/>
      <w:jc w:val="left"/>
    </w:pPr>
    <w:rPr>
      <w:rFonts w:eastAsia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04A79"/>
    <w:pPr>
      <w:widowControl/>
      <w:suppressAutoHyphens w:val="0"/>
      <w:spacing w:line="280" w:lineRule="exact"/>
      <w:jc w:val="center"/>
    </w:pPr>
    <w:rPr>
      <w:rFonts w:eastAsia="Times New Roman"/>
      <w:sz w:val="36"/>
    </w:rPr>
  </w:style>
  <w:style w:type="character" w:customStyle="1" w:styleId="a4">
    <w:name w:val="Заголовок Знак"/>
    <w:basedOn w:val="a0"/>
    <w:link w:val="a3"/>
    <w:rsid w:val="00E04A79"/>
    <w:rPr>
      <w:sz w:val="36"/>
      <w:szCs w:val="24"/>
    </w:rPr>
  </w:style>
  <w:style w:type="paragraph" w:customStyle="1" w:styleId="newncpi">
    <w:name w:val="newncpi"/>
    <w:basedOn w:val="a"/>
    <w:rsid w:val="003A506D"/>
    <w:pPr>
      <w:widowControl/>
      <w:suppressAutoHyphens w:val="0"/>
      <w:ind w:firstLine="567"/>
      <w:jc w:val="both"/>
    </w:pPr>
    <w:rPr>
      <w:rFonts w:eastAsia="Times New Roman"/>
    </w:rPr>
  </w:style>
  <w:style w:type="paragraph" w:customStyle="1" w:styleId="a5">
    <w:name w:val="Содержимое таблицы"/>
    <w:basedOn w:val="a"/>
    <w:rsid w:val="003A506D"/>
    <w:pPr>
      <w:suppressLineNumbers/>
      <w:spacing w:line="200" w:lineRule="atLeast"/>
    </w:pPr>
  </w:style>
  <w:style w:type="paragraph" w:customStyle="1" w:styleId="a6">
    <w:name w:val="Заголовок таблицы"/>
    <w:basedOn w:val="a5"/>
    <w:rsid w:val="003A506D"/>
    <w:pPr>
      <w:jc w:val="center"/>
    </w:pPr>
    <w:rPr>
      <w:b/>
      <w:bCs/>
      <w:i/>
      <w:iCs/>
    </w:rPr>
  </w:style>
  <w:style w:type="paragraph" w:customStyle="1" w:styleId="1">
    <w:name w:val="Заголовок1"/>
    <w:basedOn w:val="a"/>
    <w:rsid w:val="003A506D"/>
    <w:pPr>
      <w:widowControl/>
      <w:suppressAutoHyphens w:val="0"/>
      <w:spacing w:before="360" w:after="360"/>
      <w:ind w:right="2268"/>
    </w:pPr>
    <w:rPr>
      <w:rFonts w:eastAsia="Times New Roman"/>
      <w:b/>
      <w:bCs/>
    </w:rPr>
  </w:style>
  <w:style w:type="paragraph" w:customStyle="1" w:styleId="point">
    <w:name w:val="point"/>
    <w:basedOn w:val="a"/>
    <w:rsid w:val="003A506D"/>
    <w:pPr>
      <w:widowControl/>
      <w:suppressAutoHyphens w:val="0"/>
      <w:spacing w:before="160" w:after="160"/>
      <w:ind w:firstLine="567"/>
      <w:jc w:val="both"/>
    </w:pPr>
    <w:rPr>
      <w:rFonts w:eastAsia="Times New Roman"/>
    </w:rPr>
  </w:style>
  <w:style w:type="paragraph" w:styleId="a7">
    <w:name w:val="header"/>
    <w:basedOn w:val="a"/>
    <w:link w:val="a8"/>
    <w:uiPriority w:val="99"/>
    <w:unhideWhenUsed/>
    <w:rsid w:val="00387D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7D85"/>
    <w:rPr>
      <w:rFonts w:eastAsia="Arial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387D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7D85"/>
    <w:rPr>
      <w:rFonts w:eastAsia="Arial"/>
      <w:sz w:val="24"/>
      <w:szCs w:val="24"/>
    </w:rPr>
  </w:style>
  <w:style w:type="character" w:styleId="ab">
    <w:name w:val="Hyperlink"/>
    <w:uiPriority w:val="99"/>
    <w:unhideWhenUsed/>
    <w:rsid w:val="007F6FE6"/>
    <w:rPr>
      <w:color w:val="0038C8"/>
      <w:u w:val="single"/>
    </w:rPr>
  </w:style>
  <w:style w:type="paragraph" w:customStyle="1" w:styleId="underpoint">
    <w:name w:val="underpoint"/>
    <w:basedOn w:val="a"/>
    <w:rsid w:val="007F6FE6"/>
    <w:pPr>
      <w:widowControl/>
      <w:suppressAutoHyphens w:val="0"/>
      <w:spacing w:before="160" w:after="160"/>
      <w:ind w:firstLine="567"/>
      <w:jc w:val="both"/>
    </w:pPr>
    <w:rPr>
      <w:rFonts w:eastAsia="Times New Roman"/>
    </w:rPr>
  </w:style>
  <w:style w:type="paragraph" w:styleId="ac">
    <w:name w:val="Body Text Indent"/>
    <w:basedOn w:val="a"/>
    <w:link w:val="ad"/>
    <w:rsid w:val="007F6FE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7F6FE6"/>
    <w:rPr>
      <w:rFonts w:eastAsia="Arial"/>
      <w:sz w:val="24"/>
      <w:szCs w:val="24"/>
    </w:rPr>
  </w:style>
  <w:style w:type="paragraph" w:styleId="ae">
    <w:name w:val="Normal (Web)"/>
    <w:basedOn w:val="a"/>
    <w:unhideWhenUsed/>
    <w:rsid w:val="007F6FE6"/>
    <w:pPr>
      <w:widowControl/>
      <w:suppressAutoHyphens w:val="0"/>
      <w:ind w:firstLine="567"/>
    </w:pPr>
    <w:rPr>
      <w:rFonts w:eastAsia="Times New Roman"/>
    </w:rPr>
  </w:style>
  <w:style w:type="character" w:styleId="af">
    <w:name w:val="Emphasis"/>
    <w:uiPriority w:val="20"/>
    <w:qFormat/>
    <w:rsid w:val="007F6FE6"/>
    <w:rPr>
      <w:i/>
      <w:iCs/>
    </w:rPr>
  </w:style>
  <w:style w:type="paragraph" w:styleId="af0">
    <w:name w:val="List Paragraph"/>
    <w:basedOn w:val="a"/>
    <w:uiPriority w:val="34"/>
    <w:qFormat/>
    <w:rsid w:val="00D435FF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3C4C9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4C9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8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E561EC4F7078652884FC0209359FFCD31963FFE6DAED8AF20AADFDB10677C42DA645C125774F4771EE15DED2599531207DBEC0F4D6F750455131304DLBSB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l_econ3@brest-region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7751A-479A-45CB-A3DA-79671B07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</dc:creator>
  <cp:lastModifiedBy>Лариса Багнюк</cp:lastModifiedBy>
  <cp:revision>13</cp:revision>
  <cp:lastPrinted>2025-05-20T14:25:00Z</cp:lastPrinted>
  <dcterms:created xsi:type="dcterms:W3CDTF">2025-05-07T13:53:00Z</dcterms:created>
  <dcterms:modified xsi:type="dcterms:W3CDTF">2025-05-20T14:26:00Z</dcterms:modified>
</cp:coreProperties>
</file>