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30E35" w14:textId="77777777" w:rsidR="00000000" w:rsidRDefault="008963C7">
      <w:pPr>
        <w:pStyle w:val="1"/>
        <w:rPr>
          <w:rFonts w:eastAsia="Times New Roman"/>
        </w:rPr>
      </w:pPr>
      <w:r>
        <w:rPr>
          <w:rFonts w:eastAsia="Times New Roman"/>
        </w:rPr>
        <w:t>О назначении пенсий отдельным категориям граждан за работу в Украине.</w:t>
      </w:r>
      <w:r>
        <w:rPr>
          <w:rFonts w:eastAsia="Times New Roman"/>
        </w:rPr>
        <w:br/>
        <w:t>Комментарий к</w:t>
      </w:r>
      <w:r>
        <w:rPr>
          <w:rFonts w:eastAsia="Times New Roman"/>
        </w:rPr>
        <w:t> </w:t>
      </w:r>
      <w:r>
        <w:rPr>
          <w:rStyle w:val="HTML"/>
          <w:rFonts w:eastAsia="Times New Roman"/>
          <w:shd w:val="clear" w:color="auto" w:fill="FFFFFF"/>
        </w:rPr>
        <w:t>Указу</w:t>
      </w:r>
      <w:r>
        <w:rPr>
          <w:rFonts w:eastAsia="Times New Roman"/>
        </w:rPr>
        <w:t xml:space="preserve"> </w:t>
      </w:r>
      <w:r>
        <w:rPr>
          <w:rStyle w:val="HTML"/>
          <w:rFonts w:eastAsia="Times New Roman"/>
          <w:shd w:val="clear" w:color="auto" w:fill="FFFFFF"/>
        </w:rPr>
        <w:t>от</w:t>
      </w:r>
      <w:r>
        <w:rPr>
          <w:rFonts w:eastAsia="Times New Roman"/>
        </w:rPr>
        <w:t> </w:t>
      </w:r>
      <w:r>
        <w:rPr>
          <w:rStyle w:val="HTML"/>
          <w:rFonts w:eastAsia="Times New Roman"/>
          <w:shd w:val="clear" w:color="auto" w:fill="FFFFFF"/>
        </w:rPr>
        <w:t>14.08.2025</w:t>
      </w:r>
      <w:r>
        <w:rPr>
          <w:rFonts w:eastAsia="Times New Roman"/>
        </w:rPr>
        <w:t xml:space="preserve"> №</w:t>
      </w:r>
      <w:r>
        <w:rPr>
          <w:rFonts w:eastAsia="Times New Roman"/>
        </w:rPr>
        <w:t> </w:t>
      </w:r>
      <w:r>
        <w:rPr>
          <w:rStyle w:val="HTML"/>
          <w:rFonts w:eastAsia="Times New Roman"/>
          <w:shd w:val="clear" w:color="auto" w:fill="FFFFFF"/>
        </w:rPr>
        <w:t>307</w:t>
      </w:r>
    </w:p>
    <w:p w14:paraId="24640CCD" w14:textId="77777777" w:rsidR="00000000" w:rsidRDefault="008963C7">
      <w:pPr>
        <w:divId w:val="584843870"/>
        <w:rPr>
          <w:rFonts w:ascii="Arial" w:eastAsia="Times New Roman" w:hAnsi="Arial" w:cs="Arial"/>
          <w:color w:val="000000"/>
          <w:sz w:val="23"/>
          <w:szCs w:val="23"/>
        </w:rPr>
      </w:pPr>
    </w:p>
    <w:p w14:paraId="2D4BE985" w14:textId="77777777" w:rsidR="00000000" w:rsidRDefault="008963C7">
      <w:pPr>
        <w:pStyle w:val="justify"/>
        <w:rPr>
          <w:color w:val="000000"/>
        </w:rPr>
      </w:pPr>
      <w:r>
        <w:rPr>
          <w:color w:val="000000"/>
        </w:rPr>
        <w:t>Президентом Республики Беларусь подписан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Указ</w:t>
      </w:r>
      <w:r>
        <w:rPr>
          <w:color w:val="000000"/>
        </w:rPr>
        <w:t xml:space="preserve"> «О назначении пенсий отдельным категориям граждан за работу в Украине».</w:t>
      </w:r>
    </w:p>
    <w:p w14:paraId="544A4D03" w14:textId="054B5DFD" w:rsidR="00000000" w:rsidRDefault="008963C7">
      <w:pPr>
        <w:pStyle w:val="justify"/>
        <w:rPr>
          <w:color w:val="000000"/>
        </w:rPr>
      </w:pPr>
      <w:r>
        <w:rPr>
          <w:color w:val="000000"/>
        </w:rPr>
        <w:t>Указом предусматривается включение в стаж</w:t>
      </w:r>
      <w:bookmarkStart w:id="0" w:name="_GoBack"/>
      <w:bookmarkEnd w:id="0"/>
      <w:r>
        <w:rPr>
          <w:color w:val="000000"/>
        </w:rPr>
        <w:t xml:space="preserve"> при назначении пенсии в Республике Беларусь лицам, переехавшим из</w:t>
      </w:r>
      <w:r>
        <w:rPr>
          <w:color w:val="000000"/>
        </w:rPr>
        <w:t xml:space="preserve"> Украины на постоянное жительство, периодов их работы в Украине до 1 июля 1998 года.</w:t>
      </w:r>
    </w:p>
    <w:p w14:paraId="417940AF" w14:textId="77777777" w:rsidR="00000000" w:rsidRDefault="008963C7">
      <w:pPr>
        <w:pStyle w:val="justify"/>
        <w:rPr>
          <w:color w:val="000000"/>
        </w:rPr>
      </w:pPr>
      <w:r>
        <w:rPr>
          <w:color w:val="000000"/>
        </w:rPr>
        <w:t>Гражданам, имеющим не учтенные в стаж периоды работы в Украине до 1 июля 1998 года, необходимо обратиться в орган по труду, занятости и социальной защите (по месту назначе</w:t>
      </w:r>
      <w:r>
        <w:rPr>
          <w:color w:val="000000"/>
        </w:rPr>
        <w:t>ния пенсии) с заявлением о перерасчете пенсии.</w:t>
      </w:r>
    </w:p>
    <w:p w14:paraId="63B3562F" w14:textId="77777777" w:rsidR="00000000" w:rsidRDefault="008963C7">
      <w:pPr>
        <w:pStyle w:val="justify"/>
        <w:rPr>
          <w:color w:val="000000"/>
        </w:rPr>
      </w:pPr>
      <w:r>
        <w:rPr>
          <w:b/>
          <w:bCs/>
          <w:color w:val="000000"/>
        </w:rPr>
        <w:t>Перерасчет пенсии</w:t>
      </w:r>
      <w:r>
        <w:rPr>
          <w:color w:val="000000"/>
        </w:rPr>
        <w:t xml:space="preserve"> в связи с дополнительным включением в стаж периодов работы в Украине будет осуществлен </w:t>
      </w:r>
      <w:r>
        <w:rPr>
          <w:b/>
          <w:bCs/>
          <w:color w:val="000000"/>
        </w:rPr>
        <w:t>с 1-го числа месяца, следующего за месяцем подачи заявления</w:t>
      </w:r>
      <w:r>
        <w:rPr>
          <w:color w:val="000000"/>
        </w:rPr>
        <w:t>.</w:t>
      </w:r>
    </w:p>
    <w:p w14:paraId="71FE3664" w14:textId="77777777" w:rsidR="00000000" w:rsidRDefault="008963C7">
      <w:pPr>
        <w:pStyle w:val="justify"/>
        <w:rPr>
          <w:color w:val="000000"/>
        </w:rPr>
      </w:pPr>
      <w:r>
        <w:rPr>
          <w:color w:val="000000"/>
        </w:rPr>
        <w:t>Ранее, в связи с денонсацией Украиной между</w:t>
      </w:r>
      <w:r>
        <w:rPr>
          <w:color w:val="000000"/>
        </w:rPr>
        <w:t>народных договоров по вопросам пенсионного обеспечения (в том числе двустороннего договора с Республикой Беларусь), правовых оснований для включения в стаж работы граждан в Украине после 01.01.1992 не имелось.</w:t>
      </w:r>
    </w:p>
    <w:p w14:paraId="40799B0E" w14:textId="77777777" w:rsidR="00000000" w:rsidRDefault="008963C7">
      <w:pPr>
        <w:pStyle w:val="justify"/>
        <w:rPr>
          <w:color w:val="000000"/>
        </w:rPr>
      </w:pPr>
      <w:r>
        <w:rPr>
          <w:color w:val="000000"/>
        </w:rPr>
        <w:t>Указ вступит в силу после его официального опу</w:t>
      </w:r>
      <w:r>
        <w:rPr>
          <w:color w:val="000000"/>
        </w:rPr>
        <w:t>бликования.</w:t>
      </w:r>
    </w:p>
    <w:sectPr w:rsidR="00000000" w:rsidSect="00CE52FD">
      <w:pgSz w:w="12240" w:h="15840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CB"/>
    <w:rsid w:val="008963C7"/>
    <w:rsid w:val="00CE52F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B3B8"/>
  <w15:docId w15:val="{2D62DC23-E4E9-4355-A23B-6F77F720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styleId="a3">
    <w:name w:val="Normal (Web)"/>
    <w:basedOn w:val="a"/>
    <w:uiPriority w:val="99"/>
    <w:semiHidden/>
    <w:unhideWhenUsed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050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2025-09-05T09:30:00Z</dcterms:created>
  <dcterms:modified xsi:type="dcterms:W3CDTF">2025-09-05T09:30:00Z</dcterms:modified>
</cp:coreProperties>
</file>