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4B" w:rsidRPr="00BC6679" w:rsidRDefault="006B654B" w:rsidP="00BC66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679">
        <w:rPr>
          <w:rFonts w:ascii="Times New Roman" w:hAnsi="Times New Roman" w:cs="Times New Roman"/>
          <w:b/>
          <w:sz w:val="28"/>
          <w:szCs w:val="28"/>
        </w:rPr>
        <w:t>Обязанности и права собственника (пользователя) историко</w:t>
      </w:r>
      <w:r w:rsidR="008C6BA4" w:rsidRPr="00BC6679">
        <w:rPr>
          <w:rFonts w:ascii="Times New Roman" w:hAnsi="Times New Roman" w:cs="Times New Roman"/>
          <w:b/>
          <w:sz w:val="28"/>
          <w:szCs w:val="28"/>
        </w:rPr>
        <w:t>-культурной ценности (</w:t>
      </w:r>
      <w:proofErr w:type="spellStart"/>
      <w:r w:rsidR="008C6BA4" w:rsidRPr="00BC6679">
        <w:rPr>
          <w:rFonts w:ascii="Times New Roman" w:hAnsi="Times New Roman" w:cs="Times New Roman"/>
          <w:b/>
          <w:sz w:val="28"/>
          <w:szCs w:val="28"/>
        </w:rPr>
        <w:t>Малоритский</w:t>
      </w:r>
      <w:proofErr w:type="spellEnd"/>
      <w:r w:rsidRPr="00BC6679">
        <w:rPr>
          <w:rFonts w:ascii="Times New Roman" w:hAnsi="Times New Roman" w:cs="Times New Roman"/>
          <w:b/>
          <w:sz w:val="28"/>
          <w:szCs w:val="28"/>
        </w:rPr>
        <w:t xml:space="preserve"> район)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Обязанности собственника (пользователя) историко-культурной ценности, указаны в охранном обязательстве, которое должно быть подписано собственником (пользователем), в течение 1 месяца, с момента регистрации права собственности (права хозяйственного ведения, оперативного управления) в местном исполнительном и распорядительном органе и статьёй 75 Кодекса Республики Беларусь о культуре: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1. собственник (пользователь) материальной историко-культурной ценности, землепользователь, на земельном участке которого размещена недвижимая материальная историко-культурная ценность, обязан подписать охранное обязательство, в котором предусматриваются следующие обязанности: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1.1. обеспечивать сохранность историко-культурной ценности;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 xml:space="preserve">1.2. хранить в целостности коллекцию </w:t>
      </w:r>
      <w:proofErr w:type="spellStart"/>
      <w:r w:rsidRPr="00BC6679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BC6679">
        <w:rPr>
          <w:rFonts w:ascii="Times New Roman" w:hAnsi="Times New Roman" w:cs="Times New Roman"/>
          <w:sz w:val="28"/>
          <w:szCs w:val="28"/>
        </w:rPr>
        <w:t xml:space="preserve"> - культурных ценностей;</w:t>
      </w:r>
      <w:bookmarkStart w:id="0" w:name="_GoBack"/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 xml:space="preserve">1.3. обеспечивать доступ к </w:t>
      </w:r>
      <w:proofErr w:type="spellStart"/>
      <w:r w:rsidRPr="00BC6679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BC6679">
        <w:rPr>
          <w:rFonts w:ascii="Times New Roman" w:hAnsi="Times New Roman" w:cs="Times New Roman"/>
          <w:sz w:val="28"/>
          <w:szCs w:val="28"/>
        </w:rPr>
        <w:t xml:space="preserve"> - культурной ценности специалистам, которые </w:t>
      </w:r>
      <w:bookmarkEnd w:id="0"/>
      <w:r w:rsidRPr="00BC6679">
        <w:rPr>
          <w:rFonts w:ascii="Times New Roman" w:hAnsi="Times New Roman" w:cs="Times New Roman"/>
          <w:sz w:val="28"/>
          <w:szCs w:val="28"/>
        </w:rPr>
        <w:t>по поручению (согласованию) Министерства культуры имеют право на ее изучение;</w:t>
      </w:r>
    </w:p>
    <w:p w:rsidR="006B654B" w:rsidRPr="00BC6679" w:rsidRDefault="00BC6679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1.</w:t>
      </w:r>
      <w:r w:rsidR="006B654B" w:rsidRPr="00BC6679">
        <w:rPr>
          <w:rFonts w:ascii="Times New Roman" w:hAnsi="Times New Roman" w:cs="Times New Roman"/>
          <w:sz w:val="28"/>
          <w:szCs w:val="28"/>
        </w:rPr>
        <w:t>4. предоставлять гражданам по договоренности с местными исполнительными и распорядительными органами базового территориального уровня доступ к историко-культурной ценности на срок не менее шести месяцев в течение каждых десяти лет;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 xml:space="preserve">1.5. сообщать в местный исполнительный и распорядительный орган базового территориального уровня об обстоятельствах, угрожающих сохранению </w:t>
      </w:r>
      <w:proofErr w:type="spellStart"/>
      <w:r w:rsidRPr="00BC6679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BC6679">
        <w:rPr>
          <w:rFonts w:ascii="Times New Roman" w:hAnsi="Times New Roman" w:cs="Times New Roman"/>
          <w:sz w:val="28"/>
          <w:szCs w:val="28"/>
        </w:rPr>
        <w:t xml:space="preserve"> - культурной ценности, не позднее трех календарных дней со дня выявления этих обстоятельств;</w:t>
      </w:r>
    </w:p>
    <w:p w:rsidR="006B654B" w:rsidRPr="00BC6679" w:rsidRDefault="00BC6679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1.</w:t>
      </w:r>
      <w:r w:rsidR="006B654B" w:rsidRPr="00BC6679">
        <w:rPr>
          <w:rFonts w:ascii="Times New Roman" w:hAnsi="Times New Roman" w:cs="Times New Roman"/>
          <w:sz w:val="28"/>
          <w:szCs w:val="28"/>
        </w:rPr>
        <w:t>6. обеспечить установление на недвижимой материальной историко-культурной ценности защитной доски и составление паспорта материальной историко-культурной ценности;</w:t>
      </w:r>
    </w:p>
    <w:p w:rsidR="006B654B" w:rsidRPr="00BC6679" w:rsidRDefault="00BC6679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679">
        <w:rPr>
          <w:rFonts w:ascii="Times New Roman" w:hAnsi="Times New Roman" w:cs="Times New Roman"/>
          <w:sz w:val="28"/>
          <w:szCs w:val="28"/>
        </w:rPr>
        <w:t>1.</w:t>
      </w:r>
      <w:r w:rsidR="006B654B" w:rsidRPr="00BC6679">
        <w:rPr>
          <w:rFonts w:ascii="Times New Roman" w:hAnsi="Times New Roman" w:cs="Times New Roman"/>
          <w:sz w:val="28"/>
          <w:szCs w:val="28"/>
        </w:rPr>
        <w:t xml:space="preserve">7. при переходе права собственности или другого вещевого права на материальную историко-культурную ценность, права собственности, права пожизненного наследуемого владения, постоянного или временного пользования или аренды (субаренды) на земельный участок, на котором размещена недвижимая материальная историко-культурная ценность, не позднее пяти календарных дней со дня перехода права передать паспорт материальной историко-культурной ценности новому собственнику (пользователю) материальной </w:t>
      </w:r>
      <w:proofErr w:type="spellStart"/>
      <w:r w:rsidR="006B654B" w:rsidRPr="00BC6679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6B654B" w:rsidRPr="00BC6679">
        <w:rPr>
          <w:rFonts w:ascii="Times New Roman" w:hAnsi="Times New Roman" w:cs="Times New Roman"/>
          <w:sz w:val="28"/>
          <w:szCs w:val="28"/>
        </w:rPr>
        <w:t xml:space="preserve"> - культурной ценности, новому землепользователю, на</w:t>
      </w:r>
      <w:proofErr w:type="gramEnd"/>
      <w:r w:rsidR="006B654B" w:rsidRPr="00BC6679">
        <w:rPr>
          <w:rFonts w:ascii="Times New Roman" w:hAnsi="Times New Roman" w:cs="Times New Roman"/>
          <w:sz w:val="28"/>
          <w:szCs w:val="28"/>
        </w:rPr>
        <w:t xml:space="preserve"> земельном </w:t>
      </w:r>
      <w:proofErr w:type="gramStart"/>
      <w:r w:rsidR="006B654B" w:rsidRPr="00BC6679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="006B654B" w:rsidRPr="00BC6679">
        <w:rPr>
          <w:rFonts w:ascii="Times New Roman" w:hAnsi="Times New Roman" w:cs="Times New Roman"/>
          <w:sz w:val="28"/>
          <w:szCs w:val="28"/>
        </w:rPr>
        <w:t xml:space="preserve"> которого расположена недвижимая материальная историко-культурная ценность.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 xml:space="preserve">2. Новый собственник материальной историко-культурной ценности или новый землепользователь, на земельном участке которого расположена недвижимая материальная историко-культурная ценность, обязан в течение тридцати календарных дней со дня приобретения права собственности на материальную </w:t>
      </w:r>
      <w:r w:rsidRPr="00BC6679">
        <w:rPr>
          <w:rFonts w:ascii="Times New Roman" w:hAnsi="Times New Roman" w:cs="Times New Roman"/>
          <w:sz w:val="28"/>
          <w:szCs w:val="28"/>
        </w:rPr>
        <w:lastRenderedPageBreak/>
        <w:t>историко-культурную ценность или возникновения права на земельный участок, на котором расположена недвижимая материальная историко-культурная ценность, подписать охранное обязательство. Невыполнение этого требования является основанием для признания сделки по приобретению права собственности на материальную историко-культурную ценность недействительной по иску местного исполнительного и распорядительного органа базового территориального уровня или основанием для изъятия указанного земельного участка в соответствии с законодательством об охране и использовании земель.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Новый пользователь материальной историко-культурной ценности обязан подписать охранное обязательство в течение тридцати календарных дней со дня закрепления за ним историко-культурной ценности на праве хозяйственного распоряжения или оперативного управления.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3. В случае придания материальной культурной ценности статуса историко-культурной ценности ее собственник (пользователь) или землепользователь, на земельном участке которого размещена недвижимая материальная историко-культурная ценность, обязан в течение тридцати календарных дней со дня придания ей статуса историко-культурной ценности подписать охранное обязательство. Невыполнение этого требования является основанием для признания этой материальной культурной ценности в установленном порядке историко-культурной ценностью, которая содержится бесхозяйственно.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BC66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6679">
        <w:rPr>
          <w:rFonts w:ascii="Times New Roman" w:hAnsi="Times New Roman" w:cs="Times New Roman"/>
          <w:sz w:val="28"/>
          <w:szCs w:val="28"/>
        </w:rPr>
        <w:t xml:space="preserve"> если собственник материальной историко-культурной ценности бесхозяйственно содержит эту историко-культурную ценность, что может привести к потере ее отличительных духовных, художественных и (или) документальных ценностей, такая историко-культурная ценность по решению суда может быть отобрана у собственника путем выкупа государством или продажи с публичных торгов. Признание недвижимой материальной историко-культурной ценности, которая расположена на земельном участке землепользователя, в установленном порядке историко-культурной ценностью, содержащейся бесхозяйственно, является основанием для изъятия земельного участка, на котором расположена историко-культурная ценность, в соответствии с законодательством об охране и использовании земель.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Права собственника (пользователя) историко-культурной ценности регулирует ст. 73 вышеуказанного кодекса: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1.Собственник материальной историко-культурной ценности имеет права, предусмотренные гражданским законодательством, а также имеет право передавать движимую материальную историко-культурную ценность на хранение государственным организациям культуры с определением условий ее содержания и использования.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 Для собственника коллекции историко-культурных ценностей государственные музеи, библиотеки, архивы, прочие государственные юридические лица на безвозмездной основе: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lastRenderedPageBreak/>
        <w:t>2.1. Определяют индивидуальные условия содержания и использования коллекции историко-культурных ценностей в целом и (или) ее отдельных предметов;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2.2. Помогают в проведении научной обработки предметов коллекции историко-культурных ценностей;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2.3. Хранят коллекцию историко-культурных ценностей;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2.4. Используют в научных целях и целях экспонирования переданную на хранение коллекцию историко-культурных ценностей (ее часть или отдельный предмет) и принимают меры по обеспечению ее сохранения во время экспонирования и (или) перевозки.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3. По желанию собственника коллекции историко-культурных ценностей государственные музеи, библиотеки, архивы, иные государственные юридические лица обязаны гарантировать конфиденциальность сведений о собственнике коллекции историко-культурных ценностей (ее части или отдельного предмета).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ВАЖНО!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Для обеспечения сохранения недвижимых материальных историко-ку</w:t>
      </w:r>
      <w:r w:rsidR="009D56A2">
        <w:rPr>
          <w:rFonts w:ascii="Times New Roman" w:hAnsi="Times New Roman" w:cs="Times New Roman"/>
          <w:sz w:val="28"/>
          <w:szCs w:val="28"/>
        </w:rPr>
        <w:t>льтурных ценностей запрещаются:</w:t>
      </w:r>
      <w:r w:rsidRPr="00BC6679">
        <w:rPr>
          <w:rFonts w:ascii="Times New Roman" w:hAnsi="Times New Roman" w:cs="Times New Roman"/>
          <w:sz w:val="28"/>
          <w:szCs w:val="28"/>
        </w:rPr>
        <w:t xml:space="preserve"> уничтожение недвижимых материальных историко-культурных ценностей или создание угрозы их уничтожения, причинение им вреда или создание угрозы ее причинения, ухудшение их технического состояния или создание угрозы его ухудшения, а также научно не обоснованное изменение, перемещение и ухудшение условий восприятия недвижимых материальных историко-культурных ценностей.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 Перемещение недвижимой материальной историко-культурной ценности в целях ее восстановления в условиях, пригодных для обеспечения сохранения недвижимой материальной историко-культурной ценности, допускается при наличии: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2.1. заключения Белорусской республиканской научно-методической  Рады по вопросам историко-культурного наследия при Министерстве культуры Республики Беларусь о невозможности сохранения недвижимой материальной историко-культурной ценности на месте ее нахождения;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2.2. научно-проектной документации на выполнение ремонтно-реставрационных работ на материальных историко-культурных ценностях;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2.3. разрешения на выполнение научно-исследовательских и проектных работ на материальных историко-культурных ценностях.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C6679">
        <w:rPr>
          <w:rFonts w:ascii="Times New Roman" w:hAnsi="Times New Roman" w:cs="Times New Roman"/>
          <w:sz w:val="28"/>
          <w:szCs w:val="28"/>
        </w:rPr>
        <w:t>По решению Министерства культуры Республики Беларусь, в случае проведения мероприятий по ликвидации результатов чрезвычайных ситуаций, вооруженного конфликта допускаются создание угрозы уничтожения или причинения ущерба недвижимой материальной историко-культурной ценности, ухудшение ее технического состояния или создание угрозы его ухудшения, а также научно не обоснованное изменение недвижимой материальной историко-культурной ценности и ухудшение условий ее восприятия.</w:t>
      </w:r>
      <w:proofErr w:type="gramEnd"/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lastRenderedPageBreak/>
        <w:t>4. При соблюдении требований пожарной безопасности, охраны окружающей среды, санитарно-эпидемиологических и иных требований, а также при выполнении научно-исследовательских, проектных и ремонтно-реставрационных работ на недвижимой материальной историко-культурной ценности не допускаются научно не обоснованное изменение этой историко-культурной ценности, ухудшение ее отличительных духовных, художественных и (или) документальных ценностей.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5. На недвижимой материальной историко-культурной ценности устанавливается защитная доска, на которой содержатся информация о принадлежности этой историко-культурной ценности к историко-культурному наследию, название и датирование недвижимой материальной историко-культурной ценности согласно Государственному списку историко-культурных ценностей Республики Беларусь, указание на ответственность за причинение ей вреда или ее уничтожение.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На комплексе или ансамбле недвижимых материальных историко-культурных ценностей допускается установление нескольких одинаковых защитных досок, размещение которых осуществляется на основных путях посещения территории этих комплекса или ансамбля.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Охранная доска на недвижимой материальной историко-культурной ценности, за исключением памятников археологии и мест захоронения, устанавливается на главном фасаде, как правило, на одном из углов ниже аншлагов с названием улицы и номером дома. Охранная доска на памятнике археологии или месте захоронения устанавливается на расстоянии до пяти метров от их территории со стороны наилучшего восприятия этих памятника археологии или места захоронения.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Охранная доска производится, устанавливается и хранится за счет средств собственника (пользователя) недвижимой материальной историко-культурной ценности или землепользователя, на земельном участке которого размещена недвижимая материальная историко-культурная ценность, а также иных источников, не запрещенных законодательством.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6. На недвижимой материальной историко-культурной ценности в соответствии с международными договорами Республики Беларусь может устанавливаться различительный знак.</w:t>
      </w:r>
    </w:p>
    <w:p w:rsidR="006B654B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На КАЖДУЮ материальную историко-культурную ценность СОБСТВЕННИКОМ обеспечивается составление, изготовление ПАСПОРТА историко-культурной ценности (ст. 100 Кодекса о культуре Республики Беларусь).</w:t>
      </w:r>
    </w:p>
    <w:p w:rsidR="00484AC0" w:rsidRPr="00BC6679" w:rsidRDefault="006B654B" w:rsidP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79">
        <w:rPr>
          <w:rFonts w:ascii="Times New Roman" w:hAnsi="Times New Roman" w:cs="Times New Roman"/>
          <w:sz w:val="28"/>
          <w:szCs w:val="28"/>
        </w:rPr>
        <w:t>Для КАЖДОЙ материальной недвижимой историко-культурной ценности собственником обеспечивается разработка ПРОЕКТА ЗОН Охраны (ст. 105 Кодекса Республики Беларусь о культуре).</w:t>
      </w:r>
    </w:p>
    <w:p w:rsidR="00BC6679" w:rsidRPr="00BC6679" w:rsidRDefault="00BC6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6679" w:rsidRPr="00BC6679" w:rsidSect="00BC6679">
      <w:pgSz w:w="11906" w:h="16838"/>
      <w:pgMar w:top="851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4B"/>
    <w:rsid w:val="00484AC0"/>
    <w:rsid w:val="006B654B"/>
    <w:rsid w:val="008C6BA4"/>
    <w:rsid w:val="009D56A2"/>
    <w:rsid w:val="00BC6679"/>
    <w:rsid w:val="00C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2023-06-05T09:31:00Z</cp:lastPrinted>
  <dcterms:created xsi:type="dcterms:W3CDTF">2021-10-26T13:45:00Z</dcterms:created>
  <dcterms:modified xsi:type="dcterms:W3CDTF">2023-06-05T09:32:00Z</dcterms:modified>
</cp:coreProperties>
</file>