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2C4" w:rsidRDefault="008662C4" w:rsidP="00866CC3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662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ИТОГИ СОЦИАЛЬНО-ЭКОНОМИЧЕСКОГО РАЗВИТИЯ РЕГИОНА ЗА 2023 ГОД </w:t>
      </w:r>
    </w:p>
    <w:p w:rsidR="00866CC3" w:rsidRPr="00D221E7" w:rsidRDefault="00866CC3" w:rsidP="00866CC3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221E7">
        <w:rPr>
          <w:rFonts w:ascii="Times New Roman" w:eastAsia="Times New Roman" w:hAnsi="Times New Roman" w:cs="Times New Roman"/>
          <w:sz w:val="30"/>
          <w:szCs w:val="30"/>
          <w:lang w:eastAsia="ru-RU"/>
        </w:rPr>
        <w:t>(областная тема)</w:t>
      </w:r>
    </w:p>
    <w:p w:rsidR="00866CC3" w:rsidRDefault="00866CC3" w:rsidP="00866C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  <w:lang w:eastAsia="ru-RU"/>
        </w:rPr>
      </w:pP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>За 2023 год в области зарегистрировано 892 новые коммерческие организации</w:t>
      </w:r>
      <w:r w:rsidRPr="008662C4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 xml:space="preserve">, </w:t>
      </w: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 том числе 126 промышленных </w:t>
      </w:r>
      <w:r w:rsidRPr="008662C4">
        <w:rPr>
          <w:rFonts w:ascii="Times New Roman" w:eastAsia="Calibri" w:hAnsi="Times New Roman" w:cs="Times New Roman"/>
          <w:iCs/>
          <w:sz w:val="30"/>
          <w:szCs w:val="30"/>
          <w:lang w:eastAsia="ru-RU"/>
        </w:rPr>
        <w:t>(за 2022 год зарегистрировано 666 новых коммерческих организаций, в том числе 186 промышленных).</w:t>
      </w:r>
    </w:p>
    <w:p w:rsid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>В Брестской области на 1 января 2024 г. на налоговом учете состояло 9 022 микро-, малых и 296 средних организаций, 33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 </w:t>
      </w: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>972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 </w:t>
      </w: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>индивидуальных предпринимателя. За 2023 год от субъектов малого и среднего предпринимательства в консолидированный бюджет области поступило 1 130,8 млн. рублей, или 41,8% налоговых поступлений бюджета области, темп роста – 120,8%.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 целях оказания содействия развитию малого и среднего предпринимательства в области действуют 16 центров поддержки предпринимательства </w:t>
      </w:r>
      <w:r w:rsidRPr="008662C4">
        <w:rPr>
          <w:rFonts w:ascii="Times New Roman" w:eastAsia="Calibri" w:hAnsi="Times New Roman" w:cs="Times New Roman"/>
          <w:iCs/>
          <w:sz w:val="30"/>
          <w:szCs w:val="30"/>
          <w:lang w:eastAsia="ru-RU"/>
        </w:rPr>
        <w:t>(в городах Брест – 6, Барановичи – 2, Пинск – 2,  Ивацевичи – 1, Кобрин – 1, Пружаны – 1, Столин – 1, Березовском районе – 2)</w:t>
      </w: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и 2 инкубатора малого предпринимательства </w:t>
      </w:r>
      <w:r w:rsidRPr="008662C4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(в городах Брест, Береза)</w:t>
      </w: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. </w:t>
      </w:r>
    </w:p>
    <w:p w:rsidR="008662C4" w:rsidRPr="008662C4" w:rsidRDefault="008662C4" w:rsidP="008662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Г</w:t>
      </w: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>осударственная финансовая поддержка оказана 8 субъектам малого предпринимательства на общую сумму 3 266 тыс. рублей и направлена на реализацию инвестиционных проектов, предусматривающих организацию и развитие производства импортозамещающих товаров, в частности на приобретение оборудования изделий из нержавеющей стали, метизных изделий, изделий из пластмассы и т.д.</w:t>
      </w:r>
    </w:p>
    <w:p w:rsidR="008662C4" w:rsidRPr="008662C4" w:rsidRDefault="008662C4" w:rsidP="00866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t>В настоящее время ситуация на потребительском рынке Брестской области остается стабильной и управляемой. В торговых объектах обеспечен широкий ассортимент товаров, в том числе отечественного и импортного производства.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662C4">
        <w:rPr>
          <w:rFonts w:ascii="Times New Roman" w:eastAsia="Calibri" w:hAnsi="Times New Roman" w:cs="Times New Roman"/>
          <w:sz w:val="30"/>
          <w:szCs w:val="30"/>
        </w:rPr>
        <w:t xml:space="preserve">Доля отечественных товаров в структуре продаж торговых организаций </w:t>
      </w:r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t>за январь-сентябрь 2023 г.</w:t>
      </w:r>
      <w:r w:rsidRPr="008662C4">
        <w:rPr>
          <w:rFonts w:ascii="Times New Roman" w:eastAsia="Calibri" w:hAnsi="Times New Roman" w:cs="Times New Roman"/>
          <w:sz w:val="30"/>
          <w:szCs w:val="30"/>
        </w:rPr>
        <w:t xml:space="preserve"> составила 67,0 % (по республике – 60,8 %), в том числе по продовольственным товарам – 78,4 % (77,9%), по непродовольственным товарам – 53,3 % (41,8 %), и по сравнению с аналогичным периодом 2022 года увеличилась на 0,4 п.п., в том числе по продовольственным товарам – </w:t>
      </w:r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t>«плюс» 0,4 п.п.</w:t>
      </w:r>
      <w:r w:rsidRPr="008662C4">
        <w:rPr>
          <w:rFonts w:ascii="Times New Roman" w:eastAsia="Calibri" w:hAnsi="Times New Roman" w:cs="Times New Roman"/>
          <w:sz w:val="30"/>
          <w:szCs w:val="30"/>
        </w:rPr>
        <w:t xml:space="preserve">, по непродовольственным товарам – </w:t>
      </w:r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t>«плюс» 0,3 п.п.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По данным Торгового реестра Республики Беларусь по состоянию на 01.01.2024 на территории Брестской области </w:t>
      </w:r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t>функционируют 17996 розничных торговых объектов с торговой площадью 1036,4 тыс. кв. м., из них 8175 магазинов с торговой площадью 913,1 тыс. кв. м.; 3058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объектов общественного питания на 139,2 тыс. мест.  </w:t>
      </w:r>
    </w:p>
    <w:p w:rsidR="008662C4" w:rsidRDefault="008662C4" w:rsidP="00866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</w:pPr>
      <w:r w:rsidRPr="008662C4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lastRenderedPageBreak/>
        <w:t xml:space="preserve">Норматив </w:t>
      </w:r>
      <w:r w:rsidRPr="008662C4">
        <w:rPr>
          <w:rFonts w:ascii="Times New Roman" w:eastAsia="Times New Roman" w:hAnsi="Times New Roman" w:cs="Times New Roman"/>
          <w:sz w:val="30"/>
          <w:szCs w:val="30"/>
        </w:rPr>
        <w:t xml:space="preserve">минимальной обеспеченности населения торговой площадью жителей Брестской области составляет 821,21 кв. метров на 1 тыс. человек при нормативе 610 кв.м., </w:t>
      </w:r>
      <w:r w:rsidRPr="008662C4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норматив минимальной обеспеченности населения местами в общедоступных объектах общественного питания составляет 46,9 мест на 1000 жителей при нормативе 42.</w:t>
      </w:r>
    </w:p>
    <w:p w:rsidR="009008A0" w:rsidRPr="009008A0" w:rsidRDefault="009008A0" w:rsidP="00900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9008A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Объем </w:t>
      </w:r>
      <w:r w:rsidRPr="009008A0">
        <w:rPr>
          <w:rFonts w:ascii="Times New Roman" w:eastAsia="Times New Roman" w:hAnsi="Times New Roman" w:cs="Times New Roman"/>
          <w:sz w:val="30"/>
          <w:szCs w:val="30"/>
          <w:lang w:eastAsia="ru-RU"/>
        </w:rPr>
        <w:t>внешней торговли</w:t>
      </w:r>
      <w:r w:rsidRPr="009008A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товарами в январе-ноябре 2023 г. превысил 5 млрд. долл. и увеличился по сравнению с январем-ноябрем 2022 г. на 0,2%. В том числе, экспорт</w:t>
      </w:r>
      <w:r w:rsidRPr="009008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008A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составил 3,2 млрд. долл., или на 5,4% ниже уровня января-ноября 2022 г. Сальдо внешней торговли товарами сложилось положительное и составило 1,3 млрд. долл.</w:t>
      </w:r>
    </w:p>
    <w:p w:rsidR="009008A0" w:rsidRPr="009008A0" w:rsidRDefault="009008A0" w:rsidP="00900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9008A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Область по-прежнему сохраняет лидирующую позицию в республике по объемам экспорта сельхозпродукции и продуктов питания. За январь-ноябрь 2023 г. объем экспорта составил порядка 2 млрд. долл., темп роста – 95,2%. Доля в экспорте республики 28,8%.</w:t>
      </w:r>
    </w:p>
    <w:p w:rsidR="009008A0" w:rsidRPr="009008A0" w:rsidRDefault="009008A0" w:rsidP="00900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9008A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Крупнейшие внешнеторговые партнеры области </w:t>
      </w:r>
      <w:r w:rsidRPr="009008A0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(2 970,9 млн. долл., или 91,7% от общего объема экспорта)</w:t>
      </w:r>
      <w:r w:rsidRPr="009008A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: Россия </w:t>
      </w:r>
      <w:r w:rsidRPr="009008A0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(2500,7 млн. долл., доля в экспорте – 77,2%)</w:t>
      </w:r>
      <w:r w:rsidRPr="009008A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Китай </w:t>
      </w:r>
      <w:r w:rsidRPr="009008A0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(155,1 млн. долл., 4,8%)</w:t>
      </w:r>
      <w:r w:rsidRPr="009008A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Казахстан </w:t>
      </w:r>
      <w:r w:rsidRPr="009008A0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(148,4 млн. долл., 4,6%)</w:t>
      </w:r>
      <w:r w:rsidRPr="009008A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9008A0" w:rsidRPr="009008A0" w:rsidRDefault="009008A0" w:rsidP="00900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008A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Доля рынка Европейского Союза в январе-ноябре 2023 г. уменьшилась до 7,1% с 13,8%, при этом присутствие предприятий области на данном рынке поддерживается</w:t>
      </w:r>
    </w:p>
    <w:p w:rsidR="009008A0" w:rsidRPr="009008A0" w:rsidRDefault="009008A0" w:rsidP="00900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9008A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Экспорт товаров в страны «дальней дуги» за январь-ноябрь 2023 г. составил 200,0 млн. долл., или 134,5% к уровню соответствующего периода 2022 года.</w:t>
      </w:r>
    </w:p>
    <w:p w:rsidR="009008A0" w:rsidRPr="009008A0" w:rsidRDefault="009008A0" w:rsidP="00900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9008A0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Экспорт услуг</w:t>
      </w:r>
      <w:r w:rsidRPr="009008A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по области за январь-ноябрь 2023 г. составил 315,5 млн. долл., или 91,6% к уровню аналогичного периода 2022 года. Сальдо сложилось положительное в размере 139,6 млн. долл.</w:t>
      </w:r>
    </w:p>
    <w:p w:rsidR="009008A0" w:rsidRPr="009008A0" w:rsidRDefault="009008A0" w:rsidP="00900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9008A0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За 9 месяцев 2023 года не достигнуто выполнение целевого показателя по </w:t>
      </w:r>
      <w:r w:rsidRPr="009008A0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снижению уровня затрат</w:t>
      </w:r>
      <w:r w:rsidRPr="009008A0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– «плюс» 1,4% при задании «минус» 1,4%.</w:t>
      </w:r>
    </w:p>
    <w:p w:rsidR="009008A0" w:rsidRPr="009008A0" w:rsidRDefault="009008A0" w:rsidP="00900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9008A0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Рост затрат связан с увеличением к январю-сентябрю 2022 г. фактических закупочных цен на сырье и компоненты.</w:t>
      </w:r>
    </w:p>
    <w:p w:rsidR="009008A0" w:rsidRPr="009008A0" w:rsidRDefault="009008A0" w:rsidP="00900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008A0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Номинальная начисленная среднемесячная заработная плата в </w:t>
      </w:r>
      <w:r w:rsidRPr="009008A0">
        <w:rPr>
          <w:rFonts w:ascii="Times New Roman" w:eastAsia="Times New Roman" w:hAnsi="Times New Roman" w:cs="Times New Roman"/>
          <w:sz w:val="30"/>
          <w:szCs w:val="30"/>
          <w:lang w:eastAsia="ru-RU"/>
        </w:rPr>
        <w:t>2023 году в области составила 1 675,5 руб., увеличилась к 2022 году на 18,9%, реальная на 13,1%.</w:t>
      </w:r>
      <w:bookmarkStart w:id="0" w:name="_GoBack"/>
      <w:bookmarkEnd w:id="0"/>
    </w:p>
    <w:p w:rsidR="009008A0" w:rsidRPr="009008A0" w:rsidRDefault="009008A0" w:rsidP="00900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008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бюджетных организациях </w:t>
      </w:r>
      <w:r w:rsidRPr="009008A0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области</w:t>
      </w:r>
      <w:r w:rsidRPr="009008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заработная плата </w:t>
      </w:r>
      <w:r w:rsidRPr="009008A0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в 2023 году </w:t>
      </w:r>
      <w:r w:rsidRPr="009008A0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составила 1 368 руб.</w:t>
      </w:r>
      <w:r w:rsidRPr="009008A0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и увеличилась 2022 году на 16,4%, реальная – на 10,8%.</w:t>
      </w:r>
    </w:p>
    <w:p w:rsidR="009008A0" w:rsidRPr="008662C4" w:rsidRDefault="009008A0" w:rsidP="00866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662C4" w:rsidRPr="008662C4" w:rsidRDefault="008662C4" w:rsidP="008662C4">
      <w:pPr>
        <w:overflowPunct w:val="0"/>
        <w:autoSpaceDE w:val="0"/>
        <w:autoSpaceDN w:val="0"/>
        <w:adjustRightInd w:val="0"/>
        <w:spacing w:after="0" w:line="240" w:lineRule="auto"/>
        <w:ind w:right="142" w:firstLine="708"/>
        <w:jc w:val="both"/>
        <w:textAlignment w:val="baseline"/>
        <w:rPr>
          <w:rFonts w:ascii="Times New Roman" w:eastAsia="Calibri" w:hAnsi="Times New Roman" w:cs="Times New Roman"/>
          <w:sz w:val="30"/>
          <w:szCs w:val="30"/>
        </w:rPr>
      </w:pPr>
      <w:r w:rsidRPr="008662C4">
        <w:rPr>
          <w:rFonts w:ascii="Times New Roman" w:eastAsia="Calibri" w:hAnsi="Times New Roman" w:cs="Times New Roman"/>
          <w:sz w:val="30"/>
          <w:szCs w:val="30"/>
        </w:rPr>
        <w:t>По итогам 2023 года по Брестской области ожидаются следующие объемы строительства жилья.</w:t>
      </w:r>
    </w:p>
    <w:p w:rsidR="008662C4" w:rsidRPr="008662C4" w:rsidRDefault="008662C4" w:rsidP="008662C4">
      <w:pPr>
        <w:overflowPunct w:val="0"/>
        <w:autoSpaceDE w:val="0"/>
        <w:autoSpaceDN w:val="0"/>
        <w:adjustRightInd w:val="0"/>
        <w:spacing w:after="0" w:line="240" w:lineRule="auto"/>
        <w:ind w:right="142" w:firstLine="708"/>
        <w:jc w:val="both"/>
        <w:textAlignment w:val="baseline"/>
        <w:rPr>
          <w:rFonts w:ascii="Times New Roman" w:eastAsia="Calibri" w:hAnsi="Times New Roman" w:cs="Times New Roman"/>
          <w:sz w:val="30"/>
          <w:szCs w:val="30"/>
        </w:rPr>
      </w:pPr>
      <w:r w:rsidRPr="008662C4">
        <w:rPr>
          <w:rFonts w:ascii="Times New Roman" w:eastAsia="Calibri" w:hAnsi="Times New Roman" w:cs="Times New Roman"/>
          <w:sz w:val="30"/>
          <w:szCs w:val="30"/>
        </w:rPr>
        <w:t xml:space="preserve">Общий ввод жилья за счет всех источников финансирования </w:t>
      </w:r>
      <w:r w:rsidRPr="008662C4">
        <w:rPr>
          <w:rFonts w:ascii="Times New Roman" w:eastAsia="Calibri" w:hAnsi="Times New Roman" w:cs="Times New Roman"/>
          <w:sz w:val="30"/>
          <w:szCs w:val="30"/>
        </w:rPr>
        <w:br/>
        <w:t xml:space="preserve">по области в объеме 661,7 тыс. кв. метров общей площади жилых домов </w:t>
      </w:r>
      <w:r w:rsidRPr="008662C4">
        <w:rPr>
          <w:rFonts w:ascii="Times New Roman" w:eastAsia="Calibri" w:hAnsi="Times New Roman" w:cs="Times New Roman"/>
          <w:sz w:val="30"/>
          <w:szCs w:val="30"/>
        </w:rPr>
        <w:lastRenderedPageBreak/>
        <w:t>или 101,8% от годового задания, в том числе 235,0 тыс. кв. метров для граждан, состоящих на учете нуждающихся в улучшении жилищных условий с государственной поддержкой или 88,7% от годового задания. Индивидуальными застройщиками введено в эксплуатацию 368,36 тыс. кв. метров, что составило 55% в общем объеме ввода жилья по области.</w:t>
      </w:r>
    </w:p>
    <w:p w:rsidR="008662C4" w:rsidRPr="008662C4" w:rsidRDefault="008662C4" w:rsidP="008662C4">
      <w:pPr>
        <w:overflowPunct w:val="0"/>
        <w:autoSpaceDE w:val="0"/>
        <w:autoSpaceDN w:val="0"/>
        <w:adjustRightInd w:val="0"/>
        <w:spacing w:after="0" w:line="240" w:lineRule="auto"/>
        <w:ind w:right="142" w:firstLine="708"/>
        <w:jc w:val="both"/>
        <w:textAlignment w:val="baseline"/>
        <w:rPr>
          <w:rFonts w:ascii="Times New Roman" w:eastAsia="Calibri" w:hAnsi="Times New Roman" w:cs="Times New Roman"/>
          <w:sz w:val="30"/>
          <w:szCs w:val="30"/>
        </w:rPr>
      </w:pPr>
      <w:r w:rsidRPr="008662C4">
        <w:rPr>
          <w:rFonts w:ascii="Times New Roman" w:eastAsia="Calibri" w:hAnsi="Times New Roman" w:cs="Times New Roman"/>
          <w:sz w:val="30"/>
          <w:szCs w:val="30"/>
        </w:rPr>
        <w:t xml:space="preserve">В Брестской области все многоквартирные жилые дома проектируются и строятся с классом энергоэффективности не ниже В. </w:t>
      </w:r>
    </w:p>
    <w:p w:rsidR="008662C4" w:rsidRPr="008662C4" w:rsidRDefault="008662C4" w:rsidP="008662C4">
      <w:pPr>
        <w:overflowPunct w:val="0"/>
        <w:autoSpaceDE w:val="0"/>
        <w:autoSpaceDN w:val="0"/>
        <w:adjustRightInd w:val="0"/>
        <w:spacing w:after="0" w:line="240" w:lineRule="auto"/>
        <w:ind w:right="142" w:firstLine="708"/>
        <w:jc w:val="both"/>
        <w:textAlignment w:val="baseline"/>
        <w:rPr>
          <w:rFonts w:ascii="Times New Roman" w:eastAsia="Calibri" w:hAnsi="Times New Roman" w:cs="Times New Roman"/>
          <w:sz w:val="30"/>
          <w:szCs w:val="30"/>
        </w:rPr>
      </w:pPr>
      <w:r w:rsidRPr="008662C4">
        <w:rPr>
          <w:rFonts w:ascii="Times New Roman" w:eastAsia="Calibri" w:hAnsi="Times New Roman" w:cs="Times New Roman"/>
          <w:sz w:val="30"/>
          <w:szCs w:val="30"/>
        </w:rPr>
        <w:t xml:space="preserve">За январь-ноябрь 2023 г. объем подрядных работ увеличился </w:t>
      </w:r>
      <w:r w:rsidRPr="008662C4">
        <w:rPr>
          <w:rFonts w:ascii="Times New Roman" w:eastAsia="Calibri" w:hAnsi="Times New Roman" w:cs="Times New Roman"/>
          <w:sz w:val="30"/>
          <w:szCs w:val="30"/>
        </w:rPr>
        <w:br/>
        <w:t xml:space="preserve">на 269,9 млн. рублей и составил 1 649,6 млн. рублей, темп роста – 108,7%, при </w:t>
      </w:r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задании – </w:t>
      </w:r>
      <w:r w:rsidRPr="008662C4">
        <w:rPr>
          <w:rFonts w:ascii="Times New Roman" w:eastAsia="Calibri" w:hAnsi="Times New Roman" w:cs="Times New Roman"/>
          <w:sz w:val="30"/>
          <w:szCs w:val="30"/>
        </w:rPr>
        <w:t xml:space="preserve">112,2%. </w:t>
      </w:r>
    </w:p>
    <w:p w:rsidR="008662C4" w:rsidRPr="008662C4" w:rsidRDefault="008662C4" w:rsidP="008662C4">
      <w:pPr>
        <w:overflowPunct w:val="0"/>
        <w:autoSpaceDE w:val="0"/>
        <w:autoSpaceDN w:val="0"/>
        <w:adjustRightInd w:val="0"/>
        <w:spacing w:after="0" w:line="240" w:lineRule="auto"/>
        <w:ind w:right="142" w:firstLine="708"/>
        <w:jc w:val="both"/>
        <w:textAlignment w:val="baseline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8662C4">
        <w:rPr>
          <w:rFonts w:ascii="Times New Roman" w:eastAsia="Calibri" w:hAnsi="Times New Roman" w:cs="Times New Roman"/>
          <w:sz w:val="30"/>
          <w:szCs w:val="30"/>
        </w:rPr>
        <w:t xml:space="preserve">Положительная динамика роста объемов подрядных работ </w:t>
      </w:r>
      <w:r w:rsidRPr="008662C4">
        <w:rPr>
          <w:rFonts w:ascii="Times New Roman" w:eastAsia="Calibri" w:hAnsi="Times New Roman" w:cs="Times New Roman"/>
          <w:sz w:val="30"/>
          <w:szCs w:val="30"/>
        </w:rPr>
        <w:br/>
        <w:t xml:space="preserve">к уровню 2022 года обеспечивается в том числе за счет опережающих темпов роста по выполнению капитальных и текущих ремонтов  </w:t>
      </w:r>
      <w:r w:rsidRPr="008662C4">
        <w:rPr>
          <w:rFonts w:ascii="Times New Roman" w:eastAsia="Calibri" w:hAnsi="Times New Roman" w:cs="Times New Roman"/>
          <w:sz w:val="30"/>
          <w:szCs w:val="30"/>
        </w:rPr>
        <w:br/>
      </w:r>
      <w:r w:rsidRPr="008662C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(за январь-ноябрь 2023 г. – 120,2%).</w:t>
      </w:r>
    </w:p>
    <w:p w:rsidR="008662C4" w:rsidRPr="008662C4" w:rsidRDefault="008662C4" w:rsidP="008662C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Обеспечение полной загрузки подрядных организаций </w:t>
      </w:r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способствовало повышению эффективности их деятельности – </w:t>
      </w:r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по итогам работы за январь-октябрь 2023 г. все основные финансово-экономические показатели по вэд «строительство» сложились выше аналогичного периода 2022 г. </w:t>
      </w:r>
    </w:p>
    <w:p w:rsidR="008662C4" w:rsidRPr="008662C4" w:rsidRDefault="008662C4" w:rsidP="008662C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pacing w:val="-8"/>
          <w:sz w:val="30"/>
          <w:szCs w:val="30"/>
          <w:lang w:eastAsia="ru-RU"/>
        </w:rPr>
      </w:pPr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Количество убыточных строительных организаций Брестской области по сравнению с аналогичным периодом 2022 года  сократилось </w:t>
      </w:r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в 2,2 раза </w:t>
      </w:r>
      <w:r w:rsidRPr="008662C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и составило 13 единиц или 11,5% к их общему числу</w:t>
      </w:r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8662C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(на 01.11.2022 – 29 ед. и 25,7% соответственно).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8662C4">
        <w:rPr>
          <w:rFonts w:ascii="Times New Roman" w:eastAsia="Times New Roman" w:hAnsi="Times New Roman" w:cs="Times New Roman"/>
          <w:sz w:val="30"/>
          <w:szCs w:val="20"/>
          <w:lang w:eastAsia="ru-RU"/>
        </w:rPr>
        <w:t>Среднесписочной численности работников по вэд «строительство» за январь-ноябрь 2023 г. составила 15,4 тыс. человек, темп роста – 94,2%.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8662C4">
        <w:rPr>
          <w:rFonts w:ascii="Times New Roman" w:eastAsia="Times New Roman" w:hAnsi="Times New Roman" w:cs="Times New Roman"/>
          <w:sz w:val="30"/>
          <w:szCs w:val="20"/>
          <w:lang w:eastAsia="ru-RU"/>
        </w:rPr>
        <w:t>Уровень оплаты туда в строительных организациях выше среднеобластного показателя на 97,3 рублей – так за январь-ноябрь 2023</w:t>
      </w: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> </w:t>
      </w:r>
      <w:r w:rsidRPr="008662C4">
        <w:rPr>
          <w:rFonts w:ascii="Times New Roman" w:eastAsia="Times New Roman" w:hAnsi="Times New Roman" w:cs="Times New Roman"/>
          <w:sz w:val="30"/>
          <w:szCs w:val="20"/>
          <w:lang w:eastAsia="ru-RU"/>
        </w:rPr>
        <w:t>г. номинальная начисленная среднемесячная заработная плата выросла на 346,1 рублей и составила 1 741,6 рубль, темп роста – 124,8%.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8662C4">
        <w:rPr>
          <w:rFonts w:ascii="Times New Roman" w:eastAsia="Times New Roman" w:hAnsi="Times New Roman" w:cs="Times New Roman"/>
          <w:sz w:val="30"/>
          <w:szCs w:val="20"/>
          <w:lang w:eastAsia="ru-RU"/>
        </w:rPr>
        <w:t>В целях сохранения положительной динамики роста финансов-экономических показателей работы перед строительными организация</w:t>
      </w:r>
      <w:r w:rsidR="00D71B36">
        <w:rPr>
          <w:rFonts w:ascii="Times New Roman" w:eastAsia="Times New Roman" w:hAnsi="Times New Roman" w:cs="Times New Roman"/>
          <w:sz w:val="30"/>
          <w:szCs w:val="20"/>
          <w:lang w:eastAsia="ru-RU"/>
        </w:rPr>
        <w:t>ми</w:t>
      </w:r>
      <w:r w:rsidRPr="008662C4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на 2024 год поставлены задачи по обеспечению полной загрузки мощностей, в том числе по поиску объемов работ за пределами области, повышение эффективности их деятельности, обеспечение увеличения оплаты труда в строительстве в строгой взаимоувязке с ростом производительности труда, сохранение кадрового потенциала строительных организаций.</w:t>
      </w:r>
    </w:p>
    <w:p w:rsidR="008662C4" w:rsidRPr="008662C4" w:rsidRDefault="00D71B36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D71B36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В промышленном секторе за 2023 год рост объемов производства (ИФО) составил 103,2% при задании на 2023 год 101,4%. Прирост обеспечен в 3 секциях из 4, в т.ч. в горнодобывающей промышленности темп роста составил 112,8%, в обрабатывающей </w:t>
      </w:r>
      <w:r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–</w:t>
      </w:r>
      <w:r w:rsidRPr="00D71B36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 104,0%, в водоснабжении, сборе и удалении отходов – 100,1%.</w:t>
      </w:r>
      <w:r w:rsidR="008662C4" w:rsidRPr="008662C4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 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  <w:lang w:eastAsia="ru-RU"/>
        </w:rPr>
      </w:pPr>
      <w:r w:rsidRPr="008662C4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lastRenderedPageBreak/>
        <w:t xml:space="preserve">Снижение объемов производства в снабжении электроэнергией, газом, теплом (темп роста 90,7%, за счет ввода в эксплуатацию РУП «Белорусская атомная электростанция») удалось компенсировать приростом на 11,6% в валообразующей для области отрасли – пищевой, в первую очередь благодаря лидерам отрасли: </w:t>
      </w:r>
      <w:r w:rsidRPr="008662C4">
        <w:rPr>
          <w:rFonts w:ascii="Times New Roman" w:eastAsia="Calibri" w:hAnsi="Times New Roman" w:cs="Times New Roman"/>
          <w:bCs/>
          <w:iCs/>
          <w:sz w:val="30"/>
          <w:szCs w:val="30"/>
          <w:lang w:eastAsia="ru-RU"/>
        </w:rPr>
        <w:t>ОАО «Савушкин продукт» (прирост на 10,7%), ОАО «Брестский мясокомбинат» (9,9%), ОАО «Кобринский маслодельно-сыродельный завод» (7,9%), СП</w:t>
      </w:r>
      <w:r w:rsidR="00D71B36">
        <w:rPr>
          <w:rFonts w:ascii="Times New Roman" w:eastAsia="Calibri" w:hAnsi="Times New Roman" w:cs="Times New Roman"/>
          <w:bCs/>
          <w:iCs/>
          <w:sz w:val="30"/>
          <w:szCs w:val="30"/>
          <w:lang w:eastAsia="ru-RU"/>
        </w:rPr>
        <w:t> </w:t>
      </w:r>
      <w:r w:rsidRPr="008662C4">
        <w:rPr>
          <w:rFonts w:ascii="Times New Roman" w:eastAsia="Calibri" w:hAnsi="Times New Roman" w:cs="Times New Roman"/>
          <w:bCs/>
          <w:iCs/>
          <w:sz w:val="30"/>
          <w:szCs w:val="30"/>
          <w:lang w:eastAsia="ru-RU"/>
        </w:rPr>
        <w:t>«Санта-Бремор» ООО (25,3%), ООО «АгроПродукт» (14,9%).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8662C4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Фактически с начала пятилетки отрицательное влияние на общий результат в промышленности оказывает </w:t>
      </w:r>
      <w:r w:rsidRPr="008662C4">
        <w:rPr>
          <w:rFonts w:ascii="Times New Roman" w:eastAsia="Calibri" w:hAnsi="Times New Roman" w:cs="Times New Roman"/>
          <w:bCs/>
          <w:iCs/>
          <w:sz w:val="30"/>
          <w:szCs w:val="30"/>
          <w:lang w:eastAsia="ru-RU"/>
        </w:rPr>
        <w:t>энергетика,</w:t>
      </w:r>
      <w:r w:rsidRPr="008662C4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 сократив объемы практически на 30% (10% в ИФО).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30"/>
          <w:szCs w:val="30"/>
          <w:lang w:eastAsia="ru-RU"/>
        </w:rPr>
      </w:pPr>
      <w:r w:rsidRPr="008662C4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Падение объемов на протяжении последних трех лет также отмечается на ОАО «558 авиационный ремонтный завод» – на 40%. (2021 год темп роста 103,6%; 2022 </w:t>
      </w:r>
      <w:r w:rsidR="00D71B36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–</w:t>
      </w:r>
      <w:r w:rsidRPr="008662C4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 87,8%; 2023</w:t>
      </w:r>
      <w:r w:rsidR="00D71B36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 –</w:t>
      </w:r>
      <w:r w:rsidRPr="008662C4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 63,6%).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8662C4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При этом рост объемов производства обеспечен в легкой промышленности – 103,3%, производства машин и оборудования – 107,7%, производства вычислительной, электронной и оптической аппаратуры – 100,1%; производства резиновых и пластмассовых изделий, прочих неметаллических минеральных продуктов – 107,3%, металлургического производства – 116,0%, производства кокса и продуктов нефтепереработки – 170,1%.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8662C4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На </w:t>
      </w: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>2024 год задача в промышленности – рост производства на 3,3%.</w:t>
      </w:r>
      <w:r w:rsidRPr="008662C4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 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8662C4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Также ожидается улучшение ситуации на ОАО «</w:t>
      </w:r>
      <w:r w:rsidR="00D71B36" w:rsidRPr="00D71B36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558 авиационный ремонтный завод</w:t>
      </w:r>
      <w:r w:rsidRPr="008662C4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» (ИФО 167%). Планируется дальнейший рост в организациях мясомолочной отрасли и резидентов СЭЗ «Брест»</w:t>
      </w:r>
      <w:r w:rsidR="00D71B36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.</w:t>
      </w:r>
    </w:p>
    <w:p w:rsidR="00D71B36" w:rsidRPr="00D71B36" w:rsidRDefault="00D71B36" w:rsidP="00D71B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D71B36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На 1 января 2024 г. общая стоимость запасов готовой продукции на складах предприятий Брестской области составила 1243,2 млн. рублей, или 89,7% к среднемесячному объему производства, в том числе: в организациях республиканского подчинения 582,6 млн. руб., или 153,8%, местного – 206,4 млн. руб., или 38,6% и без ведомственного подчинения – 454,1 млн. руб., или 96%.</w:t>
      </w:r>
    </w:p>
    <w:p w:rsidR="00D71B36" w:rsidRPr="00D71B36" w:rsidRDefault="00D71B36" w:rsidP="00D71B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D71B36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За 2023 год удельный вес отгруженной инновационной продукции в общем объеме отгруженной продукции организаций обрабатывающей промышленности в целом по области составил 9,6%.</w:t>
      </w:r>
    </w:p>
    <w:p w:rsidR="00D71B36" w:rsidRPr="00D71B36" w:rsidRDefault="00D71B36" w:rsidP="00D71B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D71B36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В СЭЗ «Брест» зарегистрировано 39 предприятий-резидентов основного круга без ведомственной подчиненности, из них выпуск инновационной продукции осуществляют 18 предприятий-резидентов (46,2%). </w:t>
      </w:r>
    </w:p>
    <w:p w:rsidR="00D71B36" w:rsidRDefault="00D71B36" w:rsidP="00D71B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D71B36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По итогам 2023 года произведено импортозамещающей продукции на сумму 995,4 млн. долл. США, что составляет 101,9 % от запланированного объема производства на 2023 год.</w:t>
      </w:r>
    </w:p>
    <w:p w:rsidR="008662C4" w:rsidRPr="008662C4" w:rsidRDefault="008662C4" w:rsidP="008662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t>В экономике Брестской области значительная роль принадлежит агропромышленному комплексу.</w:t>
      </w:r>
    </w:p>
    <w:p w:rsidR="008662C4" w:rsidRPr="008662C4" w:rsidRDefault="008662C4" w:rsidP="008662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На протяжение многих лет Брестская область сохраняет лидерские позиции в республике по темпам роста валовой продукции сельского хозяйства, продуктивности скота, товарности и качеству молока, экспорту продуктов питания.</w:t>
      </w:r>
    </w:p>
    <w:p w:rsidR="008662C4" w:rsidRPr="008662C4" w:rsidRDefault="008662C4" w:rsidP="00D71B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bookmarkStart w:id="1" w:name="_Hlk148345010"/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 целом по области в сельскохозяйственном производстве занято свыше 46 тыс. человек, перерабатывающей промышленности – более 15 тыс. человек. </w:t>
      </w:r>
    </w:p>
    <w:p w:rsidR="008662C4" w:rsidRPr="008662C4" w:rsidRDefault="008662C4" w:rsidP="00D71B36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Среднемесячная зарплата в сельскохозяйственных организациях области </w:t>
      </w: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 xml:space="preserve">выросла на 25% до </w:t>
      </w:r>
      <w:r w:rsidRPr="008662C4">
        <w:rPr>
          <w:rFonts w:ascii="Times New Roman" w:eastAsia="DengXian" w:hAnsi="Times New Roman" w:cs="Times New Roman"/>
          <w:iCs/>
          <w:sz w:val="30"/>
          <w:szCs w:val="30"/>
          <w:lang w:eastAsia="ru-RU"/>
        </w:rPr>
        <w:t>1627 рублей</w:t>
      </w: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>, на перерабатывающих предприятиях – на 12% до 2200 рублей.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производству абсолютного большинства видов сельскохозяйственной продукции на душу населения Брестская область превосходит средний показатель по республике. 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662C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Уровень самообеспечения основной сельскохозяйственной продукцией по всем видам продукции превышает 100%. Так, в 2022 году в области на душу населения произведено 168 кг мяса при потреблении 98 кг мяса и мясопродуктов, 1537 кг молока при потреблении 238 кг молока и молочных продуктов, 438 штук яиц (265 штук), 1187 кг зерна, 589 кг картофеля (161 кг), 527 кг овощей (174 кг). </w:t>
      </w:r>
    </w:p>
    <w:bookmarkEnd w:id="1"/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 xml:space="preserve">Брестская область производит пятую часть валовой продукции сельского хозяйства республики. 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 xml:space="preserve">В свою очередь уровень сельскохозяйственного производства во многом определяет развитие других отраслей, так как в качестве сырья используется практически вся производимая животноводческая и более половины растениеводческой продукции. 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Около 80% валовой продукции сельского хозяйства производятся в сельхозорганизациях, в пользовании которых находится 1,2 млн. га сельхозугодий или 88% от их общего наличия. Еще почти 6% – в крестьянских (фермерских) хозяйствах. 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Область в лидерах по производству валовой продукции сельского хозяйства в республике. С начала пятилетки </w:t>
      </w:r>
      <w:r w:rsidRPr="008662C4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(2021-2023 годы)</w:t>
      </w:r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темп роста в хозяйствах всех категорий составил 109,1% (по республике – 100,3%). 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662C4">
        <w:rPr>
          <w:rFonts w:ascii="Times New Roman" w:eastAsia="Calibri" w:hAnsi="Times New Roman" w:cs="Times New Roman"/>
          <w:sz w:val="30"/>
          <w:szCs w:val="30"/>
        </w:rPr>
        <w:t>За 2023 год темп роста валовой продукции сельского хозяйства во всех категориях хозяйств области составил 103,9% (по республике - 101,1%), в сельхозорганизациях и крестьянских (фермерских) хозяйствах – 106,5% (по республике – 102,2%).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>По итогам работы за 2023 год по основным показателям животноводства обеспечен рост: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>- производство молока выросло 8,9%, в 2023 году впервые преодолели рубеж в 2 млн. тонн молока,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>- выращивание скота и птицы – на 2,7% до 329 тыс. тонн,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>- производство яиц – на 8,7% до 525 млн. штук.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>Область на протяжение многих лет занимает лидирующие позиции по производительности скота: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>- на первом месте в республике по среднему удою молока на корову (удой составил 7268 кг, по республике – 5862 кг);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>- на первом месте по среднесуточным привесам свиней (741 г, по республике – 662 г);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>- на втором месте – по среднесуточным привесам крупного рогатого скота (704 г, по республике – 617 г).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>Планомерно проводимая работа по модернизации ферм позволила в настоящее время перевести на современные технологии 87% поголовья коров.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 растениеводстве в 2023 году также по всем основным культурам обеспечен рост объемов производства: зерна намолотили 1,6 млн. тонн (101,6% к уровню 2022 г.), рапса – 203 тыс. тонн (111,2%), сахарной свеклы – 1018 тыс. тонн (102,6%), овощей – 258 тыс. тонн (103,2%). 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>Постоянно ведется модернизация производства. Так, в 2023 году: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 xml:space="preserve">- велось строительство 134 животноводческих объектов, построено (реконструировано) и введено в эксплуатацию 40 МТФ, 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>- в полном объеме введен в эксплуатацию свинокомплекс в Пинском районе,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 xml:space="preserve">- построено (реконструировано) 144 сенажно-силосных траншеи, 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 xml:space="preserve">- введено в эксплуатацию 6 зерноочистительно-сушильных комплексов, 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>- приобретено более двух тысяч (2250) единиц техники и оборудования, в том числе 203 зерноуборочных и 37 кормоуборочных</w:t>
      </w:r>
      <w:r w:rsidRPr="008662C4">
        <w:rPr>
          <w:rFonts w:ascii="Times New Roman" w:eastAsia="DengXian" w:hAnsi="Times New Roman" w:cs="Times New Roman"/>
          <w:iCs/>
          <w:sz w:val="30"/>
          <w:szCs w:val="30"/>
          <w:lang w:eastAsia="ru-RU"/>
        </w:rPr>
        <w:t xml:space="preserve"> комбайнов, 77</w:t>
      </w: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> энергонасыщенных тракторов.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>Среди крупных сельхозорганизаций с площадью земель более 20 тысяч гектаров можно выделить «Беловежский» Каменецкого района, птицефабрику «Дружба» Барановичского, «Городец-Агро» Кобринского, «Ружаны-Агро» Пружанского районов.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>После присоединения к ОАО «Беловежский» ОАО «Отечество» Пружанского района общая земельная площадь хозяйства составила 43,3 тыс. га, в том числе сельхозугодий – 38 тыс. га. Это почти как Жабинковский или Ганцевичский район в целом.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Лидирующие позиции и у перерабатывающих предприятий области. </w:t>
      </w:r>
    </w:p>
    <w:p w:rsidR="008662C4" w:rsidRPr="008662C4" w:rsidRDefault="008662C4" w:rsidP="008662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662C4">
        <w:rPr>
          <w:rFonts w:ascii="Times New Roman" w:eastAsia="Times New Roman" w:hAnsi="Times New Roman" w:cs="Times New Roman"/>
          <w:sz w:val="30"/>
          <w:szCs w:val="30"/>
        </w:rPr>
        <w:t xml:space="preserve">Мощности молокозаводов позволяют перерабатывать в год до 2,6 млн. тонн молока, мясокомбинатов </w:t>
      </w:r>
      <w:r w:rsidR="00CD27D9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8662C4">
        <w:rPr>
          <w:rFonts w:ascii="Times New Roman" w:eastAsia="Times New Roman" w:hAnsi="Times New Roman" w:cs="Times New Roman"/>
          <w:sz w:val="30"/>
          <w:szCs w:val="30"/>
        </w:rPr>
        <w:t xml:space="preserve"> до 180</w:t>
      </w:r>
      <w:r w:rsidRPr="008662C4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8662C4">
        <w:rPr>
          <w:rFonts w:ascii="Times New Roman" w:eastAsia="Times New Roman" w:hAnsi="Times New Roman" w:cs="Times New Roman"/>
          <w:sz w:val="30"/>
          <w:szCs w:val="30"/>
        </w:rPr>
        <w:t>тыс. тонн скота.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 xml:space="preserve">Основным направлением развития молочной отрасли было и остается наращивание объемов производства сыров полутвердых, улучшение их качества и расширение ассортимента. Проведена модернизация сыродельного производства практически на всех предприятиях, что позволило нарастить производственные мощности по производству сыров до 134 тонн в смену. 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lastRenderedPageBreak/>
        <w:t xml:space="preserve">В течение ряда последних лет созданы современные производства по переработке молока, мяса, плодоовощной и алкогольной, хлебопекарной продукции. Предприятиями ведется постоянная работа по обновлению и расширению ассортимента выпускаемой продукции за счет внедрения прогрессивных технологий, применения новых технологических приемов обработки сырья, способов упаковки и упаковочных материалов, изменения технологических режимов производства с учетом мировых тенденций. 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>В 2023 году производство масла выросло на 20,0% до 36,0 тыс. тонн, цельномолочной продукции (в пересчете на молоко) – на 12,2% до 654,8 тыс. тонн, сыров – на 3,3% до 114,5 тыс. тонн, мяса и субпродуктов – на 11,5% до 93,4 тыс. тонн, колбасных изделий – на 19,8% до 117,0 тыс. тонн.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 xml:space="preserve">Ассортимент цельномолочной продукции насчитывает более 200, сыров – около 100 наименований. 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>Крупнейшим производителем молочной продукции в области является «Савушкин продукт», основные мощности которого расположены в Бресте, но также имеются производственные площадки в Березе, Иваново, Барановичах, Пинске, Столине.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 xml:space="preserve">Более 80% колбасных изделий, реализуемых на экспорт мясокомбинатами области, приходится на долю ОАО «Брестский мясокомбинат». 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>Ляховичским консервным заводом</w:t>
      </w:r>
      <w:r w:rsidRPr="008662C4">
        <w:rPr>
          <w:rFonts w:ascii="Times New Roman" w:eastAsia="DengXian" w:hAnsi="Times New Roman" w:cs="Times New Roman"/>
          <w:sz w:val="30"/>
          <w:szCs w:val="30"/>
          <w:shd w:val="clear" w:color="auto" w:fill="FFFFFF"/>
          <w:lang w:eastAsia="ru-RU"/>
        </w:rPr>
        <w:t xml:space="preserve"> выпускается ежегодно 100-120 наименований продукции, в том числе </w:t>
      </w: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>для питания детей дошкольного и школьного возраста (томаты, огурцы, соки, нектары).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 xml:space="preserve">Хлебозаводами производится более 500 наименований хлебобулочных изделий. </w:t>
      </w:r>
    </w:p>
    <w:p w:rsidR="008662C4" w:rsidRPr="008662C4" w:rsidRDefault="008662C4" w:rsidP="008662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>О</w:t>
      </w: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бласть традиционно занимает лидирующую позицию в республике по объемам экспорта сельскохозяйственной продукции и продуктов питания. </w:t>
      </w:r>
      <w:r w:rsidRPr="008662C4">
        <w:rPr>
          <w:rFonts w:ascii="Times New Roman" w:eastAsia="Times New Roman" w:hAnsi="Times New Roman" w:cs="Times New Roman"/>
          <w:sz w:val="30"/>
          <w:szCs w:val="30"/>
        </w:rPr>
        <w:t>Производя четверть республиканского объема продукции животноводства, область обеспечивает 30% экспорта молочных и мясных продуктов.</w:t>
      </w:r>
    </w:p>
    <w:p w:rsidR="00A95E54" w:rsidRPr="00866CC3" w:rsidRDefault="008662C4" w:rsidP="008662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662C4">
        <w:rPr>
          <w:rFonts w:ascii="Times New Roman" w:eastAsia="Times New Roman" w:hAnsi="Times New Roman" w:cs="Times New Roman"/>
          <w:sz w:val="30"/>
          <w:szCs w:val="30"/>
        </w:rPr>
        <w:t xml:space="preserve">Всего на экспорт поставляется более 75% произведенной молочной и 40% мясной продукции, </w:t>
      </w: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>в том числе более 60% производимого масла, около 70% сыра полутвердого, порядка 30% цельномолочной продукции, около 30% колбасных изделий.</w:t>
      </w:r>
    </w:p>
    <w:sectPr w:rsidR="00A95E54" w:rsidRPr="00866CC3" w:rsidSect="009008A0">
      <w:headerReference w:type="default" r:id="rId6"/>
      <w:pgSz w:w="11906" w:h="16838"/>
      <w:pgMar w:top="1134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756" w:rsidRDefault="00964756" w:rsidP="00866CC3">
      <w:pPr>
        <w:spacing w:after="0" w:line="240" w:lineRule="auto"/>
      </w:pPr>
      <w:r>
        <w:separator/>
      </w:r>
    </w:p>
  </w:endnote>
  <w:endnote w:type="continuationSeparator" w:id="0">
    <w:p w:rsidR="00964756" w:rsidRDefault="00964756" w:rsidP="00866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756" w:rsidRDefault="00964756" w:rsidP="00866CC3">
      <w:pPr>
        <w:spacing w:after="0" w:line="240" w:lineRule="auto"/>
      </w:pPr>
      <w:r>
        <w:separator/>
      </w:r>
    </w:p>
  </w:footnote>
  <w:footnote w:type="continuationSeparator" w:id="0">
    <w:p w:rsidR="00964756" w:rsidRDefault="00964756" w:rsidP="00866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1715590"/>
      <w:docPartObj>
        <w:docPartGallery w:val="Page Numbers (Top of Page)"/>
        <w:docPartUnique/>
      </w:docPartObj>
    </w:sdtPr>
    <w:sdtContent>
      <w:p w:rsidR="00866CC3" w:rsidRDefault="00966742">
        <w:pPr>
          <w:pStyle w:val="a3"/>
          <w:jc w:val="center"/>
        </w:pPr>
        <w:r w:rsidRPr="00866CC3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866CC3" w:rsidRPr="00866CC3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66CC3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E7454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866CC3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66CC3" w:rsidRDefault="00866CC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6CC3"/>
    <w:rsid w:val="0018783F"/>
    <w:rsid w:val="00335F7F"/>
    <w:rsid w:val="00441A11"/>
    <w:rsid w:val="004E7454"/>
    <w:rsid w:val="004F7F8F"/>
    <w:rsid w:val="0058692B"/>
    <w:rsid w:val="008662C4"/>
    <w:rsid w:val="00866CC3"/>
    <w:rsid w:val="009008A0"/>
    <w:rsid w:val="00964756"/>
    <w:rsid w:val="00966742"/>
    <w:rsid w:val="00A10FF6"/>
    <w:rsid w:val="00A95E54"/>
    <w:rsid w:val="00B36132"/>
    <w:rsid w:val="00CD27D9"/>
    <w:rsid w:val="00D71B36"/>
    <w:rsid w:val="00E86C03"/>
    <w:rsid w:val="00E9405F"/>
    <w:rsid w:val="00F50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6CC3"/>
  </w:style>
  <w:style w:type="paragraph" w:styleId="a5">
    <w:name w:val="footer"/>
    <w:basedOn w:val="a"/>
    <w:link w:val="a6"/>
    <w:uiPriority w:val="99"/>
    <w:unhideWhenUsed/>
    <w:rsid w:val="00866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6C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6CC3"/>
  </w:style>
  <w:style w:type="paragraph" w:styleId="a5">
    <w:name w:val="footer"/>
    <w:basedOn w:val="a"/>
    <w:link w:val="a6"/>
    <w:uiPriority w:val="99"/>
    <w:unhideWhenUsed/>
    <w:rsid w:val="00866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6C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2412</Words>
  <Characters>13753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Северин</dc:creator>
  <cp:lastModifiedBy>ОдноОкно</cp:lastModifiedBy>
  <cp:revision>2</cp:revision>
  <cp:lastPrinted>2024-02-08T13:23:00Z</cp:lastPrinted>
  <dcterms:created xsi:type="dcterms:W3CDTF">2024-02-08T13:24:00Z</dcterms:created>
  <dcterms:modified xsi:type="dcterms:W3CDTF">2024-02-08T13:24:00Z</dcterms:modified>
</cp:coreProperties>
</file>